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5A9C6" w14:textId="77777777" w:rsidR="00E31855" w:rsidRDefault="00DA3C3B" w:rsidP="005F3C06">
      <w:pPr>
        <w:jc w:val="center"/>
        <w:rPr>
          <w:rFonts w:ascii="Arial" w:hAnsi="Arial" w:cs="Arial"/>
          <w:b/>
          <w:sz w:val="36"/>
          <w:szCs w:val="52"/>
          <w:u w:val="single"/>
        </w:rPr>
      </w:pPr>
      <w:r>
        <w:rPr>
          <w:rFonts w:ascii="Arial" w:hAnsi="Arial" w:cs="Arial"/>
          <w:b/>
          <w:noProof/>
          <w:sz w:val="36"/>
          <w:szCs w:val="52"/>
          <w:u w:val="single"/>
          <w:lang w:eastAsia="en-GB"/>
        </w:rPr>
        <w:drawing>
          <wp:anchor distT="0" distB="0" distL="114300" distR="114300" simplePos="0" relativeHeight="251658240" behindDoc="0" locked="0" layoutInCell="1" allowOverlap="1">
            <wp:simplePos x="0" y="0"/>
            <wp:positionH relativeFrom="margin">
              <wp:posOffset>8535936</wp:posOffset>
            </wp:positionH>
            <wp:positionV relativeFrom="paragraph">
              <wp:posOffset>-695945</wp:posOffset>
            </wp:positionV>
            <wp:extent cx="933450" cy="933450"/>
            <wp:effectExtent l="0" t="0" r="0" b="0"/>
            <wp:wrapNone/>
            <wp:docPr id="1" name="Picture 1" descr="tree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logo 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222" w:rsidRPr="00BB76EC">
        <w:rPr>
          <w:rFonts w:ascii="Arial" w:hAnsi="Arial" w:cs="Arial"/>
          <w:b/>
          <w:sz w:val="36"/>
          <w:szCs w:val="52"/>
          <w:u w:val="single"/>
        </w:rPr>
        <w:t xml:space="preserve">Park End Primary School catch-up premium report </w:t>
      </w:r>
    </w:p>
    <w:p w14:paraId="48FF09CA" w14:textId="77777777" w:rsidR="00BB76EC" w:rsidRPr="00BB76EC" w:rsidRDefault="00BB76EC" w:rsidP="005F3C06">
      <w:pPr>
        <w:jc w:val="center"/>
        <w:rPr>
          <w:rFonts w:ascii="Arial" w:hAnsi="Arial" w:cs="Arial"/>
          <w:b/>
          <w:sz w:val="14"/>
          <w:szCs w:val="52"/>
          <w:u w:val="single"/>
        </w:rPr>
      </w:pPr>
    </w:p>
    <w:tbl>
      <w:tblPr>
        <w:tblStyle w:val="TableGrid"/>
        <w:tblW w:w="0" w:type="auto"/>
        <w:tblLook w:val="04A0" w:firstRow="1" w:lastRow="0" w:firstColumn="1" w:lastColumn="0" w:noHBand="0" w:noVBand="1"/>
      </w:tblPr>
      <w:tblGrid>
        <w:gridCol w:w="5098"/>
        <w:gridCol w:w="1876"/>
        <w:gridCol w:w="5354"/>
        <w:gridCol w:w="1620"/>
      </w:tblGrid>
      <w:tr w:rsidR="00735222" w14:paraId="312B7128" w14:textId="77777777" w:rsidTr="00735222">
        <w:tc>
          <w:tcPr>
            <w:tcW w:w="13948" w:type="dxa"/>
            <w:gridSpan w:val="4"/>
            <w:shd w:val="clear" w:color="auto" w:fill="C5E0B3" w:themeFill="accent6" w:themeFillTint="66"/>
          </w:tcPr>
          <w:p w14:paraId="7B2763C5" w14:textId="77777777" w:rsidR="00735222" w:rsidRPr="00113E5A" w:rsidRDefault="00735222" w:rsidP="00113E5A">
            <w:pPr>
              <w:rPr>
                <w:rFonts w:ascii="Arial" w:eastAsia="Times New Roman" w:hAnsi="Arial" w:cs="Arial"/>
                <w:b/>
                <w:color w:val="0B0C0C"/>
                <w:sz w:val="24"/>
                <w:szCs w:val="24"/>
                <w:lang w:eastAsia="en-GB"/>
              </w:rPr>
            </w:pPr>
            <w:r w:rsidRPr="00113E5A">
              <w:rPr>
                <w:rFonts w:ascii="Arial" w:eastAsia="Times New Roman" w:hAnsi="Arial" w:cs="Arial"/>
                <w:b/>
                <w:color w:val="0B0C0C"/>
                <w:sz w:val="24"/>
                <w:szCs w:val="24"/>
                <w:lang w:eastAsia="en-GB"/>
              </w:rPr>
              <w:t>SUMMARY INFORMATION</w:t>
            </w:r>
          </w:p>
        </w:tc>
      </w:tr>
      <w:tr w:rsidR="00735222" w:rsidRPr="000058F2" w14:paraId="4F3AA0E2" w14:textId="77777777" w:rsidTr="00A83624">
        <w:tc>
          <w:tcPr>
            <w:tcW w:w="5098" w:type="dxa"/>
          </w:tcPr>
          <w:p w14:paraId="6AA0D748" w14:textId="77777777" w:rsidR="00735222" w:rsidRPr="000058F2" w:rsidRDefault="00735222" w:rsidP="00735222">
            <w:pPr>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Total number of pupils</w:t>
            </w:r>
            <w:r w:rsidR="00931398" w:rsidRPr="000058F2">
              <w:rPr>
                <w:rFonts w:ascii="Arial" w:eastAsia="Times New Roman" w:hAnsi="Arial" w:cs="Arial"/>
                <w:color w:val="0B0C0C"/>
                <w:sz w:val="24"/>
                <w:szCs w:val="24"/>
                <w:lang w:eastAsia="en-GB"/>
              </w:rPr>
              <w:t xml:space="preserve"> (Reception-Year 1)</w:t>
            </w:r>
            <w:r w:rsidRPr="000058F2">
              <w:rPr>
                <w:rFonts w:ascii="Arial" w:eastAsia="Times New Roman" w:hAnsi="Arial" w:cs="Arial"/>
                <w:color w:val="0B0C0C"/>
                <w:sz w:val="24"/>
                <w:szCs w:val="24"/>
                <w:lang w:eastAsia="en-GB"/>
              </w:rPr>
              <w:t>:</w:t>
            </w:r>
          </w:p>
        </w:tc>
        <w:tc>
          <w:tcPr>
            <w:tcW w:w="1876" w:type="dxa"/>
            <w:vAlign w:val="center"/>
          </w:tcPr>
          <w:p w14:paraId="376FD77F" w14:textId="77777777" w:rsidR="00735222" w:rsidRPr="000058F2" w:rsidRDefault="00931398" w:rsidP="00931398">
            <w:pPr>
              <w:jc w:val="center"/>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515</w:t>
            </w:r>
          </w:p>
        </w:tc>
        <w:tc>
          <w:tcPr>
            <w:tcW w:w="5354" w:type="dxa"/>
            <w:vMerge w:val="restart"/>
            <w:vAlign w:val="center"/>
          </w:tcPr>
          <w:p w14:paraId="58AB0405" w14:textId="77777777" w:rsidR="00735222" w:rsidRPr="000058F2" w:rsidRDefault="00735222" w:rsidP="00735222">
            <w:pPr>
              <w:jc w:val="center"/>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Amount of catch up premium received per pupil:</w:t>
            </w:r>
          </w:p>
        </w:tc>
        <w:tc>
          <w:tcPr>
            <w:tcW w:w="1620" w:type="dxa"/>
            <w:vMerge w:val="restart"/>
            <w:vAlign w:val="center"/>
          </w:tcPr>
          <w:p w14:paraId="33C60856" w14:textId="77777777" w:rsidR="00735222" w:rsidRPr="000058F2" w:rsidRDefault="00931398" w:rsidP="00113E5A">
            <w:pPr>
              <w:jc w:val="center"/>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£80</w:t>
            </w:r>
          </w:p>
        </w:tc>
      </w:tr>
      <w:tr w:rsidR="00735222" w:rsidRPr="000058F2" w14:paraId="7AC992AF" w14:textId="77777777" w:rsidTr="00A83624">
        <w:tc>
          <w:tcPr>
            <w:tcW w:w="5098" w:type="dxa"/>
          </w:tcPr>
          <w:p w14:paraId="173AEF8C" w14:textId="77777777" w:rsidR="00735222" w:rsidRPr="000058F2" w:rsidRDefault="00735222" w:rsidP="00735222">
            <w:pPr>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 xml:space="preserve">Total catch-up premium budget: </w:t>
            </w:r>
          </w:p>
        </w:tc>
        <w:tc>
          <w:tcPr>
            <w:tcW w:w="1876" w:type="dxa"/>
            <w:vAlign w:val="center"/>
          </w:tcPr>
          <w:p w14:paraId="4B04817C" w14:textId="77777777" w:rsidR="00735222" w:rsidRPr="000058F2" w:rsidRDefault="00931398" w:rsidP="00931398">
            <w:pPr>
              <w:jc w:val="center"/>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£41,200</w:t>
            </w:r>
          </w:p>
        </w:tc>
        <w:tc>
          <w:tcPr>
            <w:tcW w:w="5354" w:type="dxa"/>
            <w:vMerge/>
          </w:tcPr>
          <w:p w14:paraId="06E851A9" w14:textId="77777777" w:rsidR="00735222" w:rsidRPr="000058F2" w:rsidRDefault="00735222" w:rsidP="005F3C06">
            <w:pPr>
              <w:jc w:val="center"/>
              <w:rPr>
                <w:rFonts w:ascii="Arial" w:eastAsia="Times New Roman" w:hAnsi="Arial" w:cs="Arial"/>
                <w:color w:val="0B0C0C"/>
                <w:sz w:val="24"/>
                <w:szCs w:val="24"/>
                <w:lang w:eastAsia="en-GB"/>
              </w:rPr>
            </w:pPr>
          </w:p>
        </w:tc>
        <w:tc>
          <w:tcPr>
            <w:tcW w:w="1620" w:type="dxa"/>
            <w:vMerge/>
          </w:tcPr>
          <w:p w14:paraId="19916B2E" w14:textId="77777777" w:rsidR="00735222" w:rsidRPr="000058F2" w:rsidRDefault="00735222" w:rsidP="005F3C06">
            <w:pPr>
              <w:jc w:val="center"/>
              <w:rPr>
                <w:rFonts w:ascii="Arial" w:eastAsia="Times New Roman" w:hAnsi="Arial" w:cs="Arial"/>
                <w:color w:val="0B0C0C"/>
                <w:sz w:val="24"/>
                <w:szCs w:val="24"/>
                <w:lang w:eastAsia="en-GB"/>
              </w:rPr>
            </w:pPr>
          </w:p>
        </w:tc>
      </w:tr>
      <w:tr w:rsidR="00F9170E" w14:paraId="6EC35F82" w14:textId="77777777" w:rsidTr="00F9170E">
        <w:tc>
          <w:tcPr>
            <w:tcW w:w="13948" w:type="dxa"/>
            <w:gridSpan w:val="4"/>
            <w:shd w:val="clear" w:color="auto" w:fill="C5E0B3" w:themeFill="accent6" w:themeFillTint="66"/>
          </w:tcPr>
          <w:p w14:paraId="220D2EA6" w14:textId="77777777" w:rsidR="00F9170E" w:rsidRPr="00F9170E" w:rsidRDefault="00F9170E" w:rsidP="00F9170E">
            <w:pPr>
              <w:rPr>
                <w:rFonts w:ascii="Arial" w:hAnsi="Arial" w:cs="Arial"/>
                <w:b/>
                <w:sz w:val="24"/>
                <w:szCs w:val="24"/>
              </w:rPr>
            </w:pPr>
            <w:r w:rsidRPr="00F9170E">
              <w:rPr>
                <w:rFonts w:ascii="Arial" w:hAnsi="Arial" w:cs="Arial"/>
                <w:b/>
                <w:sz w:val="24"/>
                <w:szCs w:val="24"/>
              </w:rPr>
              <w:t xml:space="preserve">GUIDANCE </w:t>
            </w:r>
          </w:p>
        </w:tc>
      </w:tr>
      <w:tr w:rsidR="00F9170E" w14:paraId="69CAE4C5" w14:textId="77777777" w:rsidTr="00F9170E">
        <w:tc>
          <w:tcPr>
            <w:tcW w:w="13948" w:type="dxa"/>
            <w:gridSpan w:val="4"/>
          </w:tcPr>
          <w:p w14:paraId="5833E9D3" w14:textId="77777777" w:rsidR="00F9170E" w:rsidRDefault="00F9170E" w:rsidP="005F3C06">
            <w:pPr>
              <w:jc w:val="center"/>
              <w:rPr>
                <w:rFonts w:ascii="Arial" w:hAnsi="Arial" w:cs="Arial"/>
                <w:b/>
                <w:sz w:val="24"/>
                <w:szCs w:val="24"/>
                <w:u w:val="single"/>
              </w:rPr>
            </w:pPr>
          </w:p>
          <w:p w14:paraId="5A9E1732" w14:textId="77777777" w:rsidR="00F9170E" w:rsidRPr="00F9170E" w:rsidRDefault="00F9170E" w:rsidP="00F9170E">
            <w:pPr>
              <w:rPr>
                <w:rFonts w:ascii="Arial" w:hAnsi="Arial" w:cs="Arial"/>
                <w:sz w:val="24"/>
                <w:szCs w:val="24"/>
              </w:rPr>
            </w:pPr>
            <w:r w:rsidRPr="00F9170E">
              <w:rPr>
                <w:rFonts w:ascii="Arial" w:hAnsi="Arial" w:cs="Arial"/>
                <w:sz w:val="24"/>
                <w:szCs w:val="24"/>
              </w:rPr>
              <w:t xml:space="preserve">Children and young people across the country have experienced unprecedented disruption to their education as a result of coronavirus (COVID-19). Those from the most vulnerable and disadvantaged backgrounds will be among those hardest hit. </w:t>
            </w:r>
          </w:p>
          <w:p w14:paraId="7DECC74E" w14:textId="77777777" w:rsidR="00F9170E" w:rsidRPr="00F9170E" w:rsidRDefault="00F9170E" w:rsidP="00F9170E">
            <w:pPr>
              <w:rPr>
                <w:rFonts w:ascii="Arial" w:hAnsi="Arial" w:cs="Arial"/>
                <w:sz w:val="24"/>
                <w:szCs w:val="24"/>
              </w:rPr>
            </w:pPr>
            <w:r w:rsidRPr="00F9170E">
              <w:rPr>
                <w:rFonts w:ascii="Arial" w:hAnsi="Arial" w:cs="Arial"/>
                <w:sz w:val="24"/>
                <w:szCs w:val="24"/>
              </w:rPr>
              <w:t xml:space="preserve"> </w:t>
            </w:r>
          </w:p>
          <w:p w14:paraId="7FA6FBFC" w14:textId="77777777" w:rsidR="00F9170E" w:rsidRPr="00F9170E" w:rsidRDefault="00F9170E" w:rsidP="00F9170E">
            <w:pPr>
              <w:rPr>
                <w:rFonts w:ascii="Arial" w:hAnsi="Arial" w:cs="Arial"/>
                <w:sz w:val="24"/>
                <w:szCs w:val="24"/>
              </w:rPr>
            </w:pPr>
            <w:r w:rsidRPr="00F9170E">
              <w:rPr>
                <w:rFonts w:ascii="Arial" w:hAnsi="Arial" w:cs="Arial"/>
                <w:sz w:val="24"/>
                <w:szCs w:val="24"/>
              </w:rPr>
              <w:t xml:space="preserve">Schools’ allocations will be calculated on a per pupil basis, providing each mainstream school with a total of £80 for each pupil in years reception through to 11. </w:t>
            </w:r>
          </w:p>
          <w:p w14:paraId="441DEE1B" w14:textId="77777777" w:rsidR="00F9170E" w:rsidRPr="00F9170E" w:rsidRDefault="00F9170E" w:rsidP="00F9170E">
            <w:pPr>
              <w:rPr>
                <w:rFonts w:ascii="Arial" w:hAnsi="Arial" w:cs="Arial"/>
                <w:sz w:val="24"/>
                <w:szCs w:val="24"/>
              </w:rPr>
            </w:pPr>
            <w:r w:rsidRPr="00F9170E">
              <w:rPr>
                <w:rFonts w:ascii="Arial" w:hAnsi="Arial" w:cs="Arial"/>
                <w:sz w:val="24"/>
                <w:szCs w:val="24"/>
              </w:rPr>
              <w:t xml:space="preserve"> </w:t>
            </w:r>
          </w:p>
          <w:p w14:paraId="4B444984" w14:textId="77777777" w:rsidR="00F9170E" w:rsidRDefault="00F9170E" w:rsidP="00F9170E">
            <w:pPr>
              <w:rPr>
                <w:rFonts w:ascii="Arial" w:hAnsi="Arial" w:cs="Arial"/>
                <w:sz w:val="24"/>
                <w:szCs w:val="24"/>
              </w:rPr>
            </w:pPr>
            <w:r w:rsidRPr="00F9170E">
              <w:rPr>
                <w:rFonts w:ascii="Arial" w:hAnsi="Arial" w:cs="Arial"/>
                <w:sz w:val="24"/>
                <w:szCs w:val="24"/>
              </w:rPr>
              <w:t xml:space="preserve">As the catch-up premium has been designed to mitigate the effects of the unique disruption caused by coronavirus (COVID-19), the grant will only be available for the 2020 to 2021 academic year. It will not be added to schools’ baselines in calculating future years’ funding allocations. </w:t>
            </w:r>
          </w:p>
          <w:p w14:paraId="15C52047" w14:textId="77777777" w:rsidR="00924251" w:rsidRDefault="00924251" w:rsidP="00F9170E">
            <w:pPr>
              <w:rPr>
                <w:rFonts w:ascii="Arial" w:hAnsi="Arial" w:cs="Arial"/>
                <w:sz w:val="24"/>
                <w:szCs w:val="24"/>
              </w:rPr>
            </w:pPr>
          </w:p>
          <w:p w14:paraId="4673F6AB" w14:textId="77777777" w:rsidR="00F9170E" w:rsidRPr="00F9170E" w:rsidRDefault="00F9170E" w:rsidP="00F9170E">
            <w:pPr>
              <w:rPr>
                <w:rFonts w:ascii="Arial" w:hAnsi="Arial" w:cs="Arial"/>
                <w:sz w:val="24"/>
                <w:szCs w:val="24"/>
              </w:rPr>
            </w:pPr>
          </w:p>
        </w:tc>
      </w:tr>
      <w:tr w:rsidR="00064DFA" w14:paraId="1B973615" w14:textId="77777777" w:rsidTr="000A2EC1">
        <w:tc>
          <w:tcPr>
            <w:tcW w:w="6974" w:type="dxa"/>
            <w:gridSpan w:val="2"/>
            <w:shd w:val="clear" w:color="auto" w:fill="C5E0B3" w:themeFill="accent6" w:themeFillTint="66"/>
          </w:tcPr>
          <w:p w14:paraId="27B753ED" w14:textId="77777777" w:rsidR="00064DFA" w:rsidRPr="00F9170E" w:rsidRDefault="00064DFA" w:rsidP="00F9170E">
            <w:pPr>
              <w:rPr>
                <w:rFonts w:ascii="Arial" w:hAnsi="Arial" w:cs="Arial"/>
                <w:b/>
                <w:sz w:val="24"/>
                <w:szCs w:val="24"/>
              </w:rPr>
            </w:pPr>
            <w:r w:rsidRPr="00F9170E">
              <w:rPr>
                <w:rFonts w:ascii="Arial" w:hAnsi="Arial" w:cs="Arial"/>
                <w:b/>
                <w:sz w:val="24"/>
                <w:szCs w:val="24"/>
              </w:rPr>
              <w:t xml:space="preserve">USE OF FUNDS </w:t>
            </w:r>
          </w:p>
        </w:tc>
        <w:tc>
          <w:tcPr>
            <w:tcW w:w="6974" w:type="dxa"/>
            <w:gridSpan w:val="2"/>
            <w:shd w:val="clear" w:color="auto" w:fill="C5E0B3" w:themeFill="accent6" w:themeFillTint="66"/>
          </w:tcPr>
          <w:p w14:paraId="3F1B7653" w14:textId="77777777" w:rsidR="00064DFA" w:rsidRPr="00F9170E" w:rsidRDefault="00064DFA" w:rsidP="00F9170E">
            <w:pPr>
              <w:rPr>
                <w:rFonts w:ascii="Arial" w:hAnsi="Arial" w:cs="Arial"/>
                <w:b/>
                <w:sz w:val="24"/>
                <w:szCs w:val="24"/>
              </w:rPr>
            </w:pPr>
            <w:r>
              <w:rPr>
                <w:rFonts w:ascii="Arial" w:hAnsi="Arial" w:cs="Arial"/>
                <w:b/>
                <w:sz w:val="24"/>
                <w:szCs w:val="24"/>
              </w:rPr>
              <w:t xml:space="preserve">EEF RECOMMENDATIONS </w:t>
            </w:r>
          </w:p>
        </w:tc>
      </w:tr>
      <w:tr w:rsidR="00064DFA" w14:paraId="1446EC19" w14:textId="77777777" w:rsidTr="00B51FBE">
        <w:tc>
          <w:tcPr>
            <w:tcW w:w="6974" w:type="dxa"/>
            <w:gridSpan w:val="2"/>
            <w:shd w:val="clear" w:color="auto" w:fill="auto"/>
          </w:tcPr>
          <w:p w14:paraId="130274A3" w14:textId="77777777" w:rsidR="00064DFA" w:rsidRDefault="00064DFA" w:rsidP="00F9170E">
            <w:pPr>
              <w:rPr>
                <w:rFonts w:ascii="Arial" w:hAnsi="Arial" w:cs="Arial"/>
                <w:b/>
                <w:sz w:val="24"/>
                <w:szCs w:val="24"/>
              </w:rPr>
            </w:pPr>
          </w:p>
          <w:p w14:paraId="60413CBF" w14:textId="77777777" w:rsidR="00064DFA" w:rsidRDefault="00924251" w:rsidP="00F9170E">
            <w:pPr>
              <w:rPr>
                <w:rFonts w:ascii="Arial" w:hAnsi="Arial" w:cs="Arial"/>
                <w:sz w:val="24"/>
                <w:szCs w:val="24"/>
              </w:rPr>
            </w:pPr>
            <w:r>
              <w:rPr>
                <w:rFonts w:ascii="Arial" w:hAnsi="Arial" w:cs="Arial"/>
                <w:sz w:val="24"/>
                <w:szCs w:val="24"/>
              </w:rPr>
              <w:t>Schools are advised</w:t>
            </w:r>
            <w:r w:rsidR="00064DFA" w:rsidRPr="00F9170E">
              <w:rPr>
                <w:rFonts w:ascii="Arial" w:hAnsi="Arial" w:cs="Arial"/>
                <w:sz w:val="24"/>
                <w:szCs w:val="24"/>
              </w:rPr>
              <w:t xml:space="preserve"> </w:t>
            </w:r>
            <w:r>
              <w:rPr>
                <w:rFonts w:ascii="Arial" w:hAnsi="Arial" w:cs="Arial"/>
                <w:sz w:val="24"/>
                <w:szCs w:val="24"/>
              </w:rPr>
              <w:t xml:space="preserve">to </w:t>
            </w:r>
            <w:r w:rsidR="00064DFA" w:rsidRPr="00F9170E">
              <w:rPr>
                <w:rFonts w:ascii="Arial" w:hAnsi="Arial" w:cs="Arial"/>
                <w:sz w:val="24"/>
                <w:szCs w:val="24"/>
              </w:rPr>
              <w:t xml:space="preserve">use this funding for specific activities to support their pupils to catch up for lost teaching over the previous months, in line with the guidance on curriculum expectations for the next academic year. </w:t>
            </w:r>
          </w:p>
          <w:p w14:paraId="41C459AE" w14:textId="77777777" w:rsidR="00064DFA" w:rsidRDefault="00064DFA" w:rsidP="00F9170E">
            <w:pPr>
              <w:rPr>
                <w:rFonts w:ascii="Arial" w:hAnsi="Arial" w:cs="Arial"/>
                <w:sz w:val="24"/>
                <w:szCs w:val="24"/>
              </w:rPr>
            </w:pPr>
          </w:p>
          <w:p w14:paraId="24B15070" w14:textId="77777777" w:rsidR="00064DFA" w:rsidRDefault="00064DFA" w:rsidP="00F9170E">
            <w:pPr>
              <w:rPr>
                <w:rFonts w:ascii="Arial" w:hAnsi="Arial" w:cs="Arial"/>
                <w:sz w:val="24"/>
                <w:szCs w:val="24"/>
              </w:rPr>
            </w:pPr>
            <w:r w:rsidRPr="00F9170E">
              <w:rPr>
                <w:rFonts w:ascii="Arial" w:hAnsi="Arial" w:cs="Arial"/>
                <w:sz w:val="24"/>
                <w:szCs w:val="24"/>
              </w:rPr>
              <w:t xml:space="preserve">Schools have the flexibility to spend their funding in the best way for their cohort and circumstances. To support schools to make the best use of this funding, the Education Endowment Foundation (EEF) has published a </w:t>
            </w:r>
            <w:hyperlink r:id="rId6" w:history="1">
              <w:r w:rsidRPr="00F9170E">
                <w:rPr>
                  <w:rStyle w:val="Hyperlink"/>
                  <w:rFonts w:ascii="Arial" w:hAnsi="Arial" w:cs="Arial"/>
                  <w:sz w:val="24"/>
                  <w:szCs w:val="24"/>
                </w:rPr>
                <w:t>coronavirus (COVID-19) support guide</w:t>
              </w:r>
            </w:hyperlink>
            <w:r w:rsidRPr="00F9170E">
              <w:rPr>
                <w:rFonts w:ascii="Arial" w:hAnsi="Arial" w:cs="Arial"/>
                <w:sz w:val="24"/>
                <w:szCs w:val="24"/>
              </w:rPr>
              <w:t xml:space="preserve"> for schools with evidence-based approaches to catch up for</w:t>
            </w:r>
            <w:r>
              <w:rPr>
                <w:rFonts w:ascii="Arial" w:hAnsi="Arial" w:cs="Arial"/>
                <w:sz w:val="24"/>
                <w:szCs w:val="24"/>
              </w:rPr>
              <w:t xml:space="preserve"> </w:t>
            </w:r>
            <w:r w:rsidRPr="00F9170E">
              <w:rPr>
                <w:rFonts w:ascii="Arial" w:hAnsi="Arial" w:cs="Arial"/>
                <w:sz w:val="24"/>
                <w:szCs w:val="24"/>
              </w:rPr>
              <w:t xml:space="preserve">all students. Schools should use this document to </w:t>
            </w:r>
            <w:r w:rsidRPr="00F9170E">
              <w:rPr>
                <w:rFonts w:ascii="Arial" w:hAnsi="Arial" w:cs="Arial"/>
                <w:sz w:val="24"/>
                <w:szCs w:val="24"/>
              </w:rPr>
              <w:lastRenderedPageBreak/>
              <w:t>help them direct their additional funding in the most effective way.</w:t>
            </w:r>
          </w:p>
        </w:tc>
        <w:tc>
          <w:tcPr>
            <w:tcW w:w="6974" w:type="dxa"/>
            <w:gridSpan w:val="2"/>
            <w:shd w:val="clear" w:color="auto" w:fill="auto"/>
          </w:tcPr>
          <w:p w14:paraId="4167A590" w14:textId="77777777" w:rsidR="00064DFA" w:rsidRPr="00F9170E" w:rsidRDefault="00064DFA" w:rsidP="00F9170E">
            <w:pPr>
              <w:rPr>
                <w:rFonts w:ascii="Arial" w:hAnsi="Arial" w:cs="Arial"/>
                <w:sz w:val="24"/>
                <w:szCs w:val="24"/>
              </w:rPr>
            </w:pPr>
          </w:p>
          <w:p w14:paraId="40476D17" w14:textId="77777777" w:rsidR="00064DFA" w:rsidRPr="00064DFA" w:rsidRDefault="00064DFA" w:rsidP="00F9170E">
            <w:pPr>
              <w:rPr>
                <w:rFonts w:ascii="Arial" w:hAnsi="Arial" w:cs="Arial"/>
                <w:sz w:val="24"/>
                <w:szCs w:val="24"/>
              </w:rPr>
            </w:pPr>
            <w:r w:rsidRPr="00064DFA">
              <w:rPr>
                <w:rFonts w:ascii="Arial" w:hAnsi="Arial" w:cs="Arial"/>
                <w:sz w:val="24"/>
                <w:szCs w:val="24"/>
              </w:rPr>
              <w:t>The EEF advises the following</w:t>
            </w:r>
            <w:r w:rsidR="00A3040E">
              <w:rPr>
                <w:rFonts w:ascii="Arial" w:hAnsi="Arial" w:cs="Arial"/>
                <w:sz w:val="24"/>
                <w:szCs w:val="24"/>
              </w:rPr>
              <w:t xml:space="preserve"> for successful pupil catch-up</w:t>
            </w:r>
            <w:r w:rsidRPr="00064DFA">
              <w:rPr>
                <w:rFonts w:ascii="Arial" w:hAnsi="Arial" w:cs="Arial"/>
                <w:sz w:val="24"/>
                <w:szCs w:val="24"/>
              </w:rPr>
              <w:t xml:space="preserve">: </w:t>
            </w:r>
          </w:p>
          <w:p w14:paraId="0F30D4CA" w14:textId="77777777" w:rsidR="00064DFA" w:rsidRPr="00064DFA" w:rsidRDefault="00064DFA" w:rsidP="00F9170E">
            <w:pPr>
              <w:rPr>
                <w:rFonts w:ascii="Arial" w:hAnsi="Arial" w:cs="Arial"/>
                <w:sz w:val="24"/>
                <w:szCs w:val="24"/>
              </w:rPr>
            </w:pPr>
          </w:p>
          <w:p w14:paraId="5F5FFD28" w14:textId="77777777" w:rsidR="00064DFA" w:rsidRDefault="006951A0" w:rsidP="00064DFA">
            <w:pPr>
              <w:rPr>
                <w:rFonts w:ascii="Arial" w:hAnsi="Arial" w:cs="Arial"/>
                <w:sz w:val="24"/>
                <w:szCs w:val="24"/>
              </w:rPr>
            </w:pPr>
            <w:r w:rsidRPr="00924251">
              <w:rPr>
                <w:rFonts w:ascii="Arial" w:hAnsi="Arial" w:cs="Arial"/>
                <w:sz w:val="24"/>
                <w:szCs w:val="24"/>
                <w:u w:val="single"/>
              </w:rPr>
              <w:t>Quality teaching</w:t>
            </w:r>
            <w:r>
              <w:rPr>
                <w:rFonts w:ascii="Arial" w:hAnsi="Arial" w:cs="Arial"/>
                <w:sz w:val="24"/>
                <w:szCs w:val="24"/>
              </w:rPr>
              <w:t xml:space="preserve">: </w:t>
            </w:r>
          </w:p>
          <w:p w14:paraId="007FD515" w14:textId="77777777" w:rsidR="00924251" w:rsidRPr="00064DFA" w:rsidRDefault="00924251" w:rsidP="00064DFA">
            <w:pPr>
              <w:rPr>
                <w:rFonts w:ascii="Arial" w:hAnsi="Arial" w:cs="Arial"/>
                <w:sz w:val="24"/>
                <w:szCs w:val="24"/>
              </w:rPr>
            </w:pPr>
          </w:p>
          <w:p w14:paraId="431E292C" w14:textId="77777777" w:rsidR="00924251" w:rsidRPr="00A3040E" w:rsidRDefault="00064DFA" w:rsidP="00924251">
            <w:pPr>
              <w:pStyle w:val="ListParagraph"/>
              <w:numPr>
                <w:ilvl w:val="0"/>
                <w:numId w:val="8"/>
              </w:numPr>
              <w:rPr>
                <w:rFonts w:ascii="Arial" w:hAnsi="Arial" w:cs="Arial"/>
                <w:i/>
                <w:sz w:val="24"/>
                <w:szCs w:val="24"/>
              </w:rPr>
            </w:pPr>
            <w:r w:rsidRPr="00A44588">
              <w:rPr>
                <w:rFonts w:ascii="Arial" w:hAnsi="Arial" w:cs="Arial"/>
                <w:sz w:val="24"/>
                <w:szCs w:val="24"/>
              </w:rPr>
              <w:t>Supporting great teaching</w:t>
            </w:r>
            <w:r w:rsidR="006951A0" w:rsidRPr="00A44588">
              <w:rPr>
                <w:rFonts w:ascii="Arial" w:hAnsi="Arial" w:cs="Arial"/>
                <w:sz w:val="24"/>
                <w:szCs w:val="24"/>
              </w:rPr>
              <w:t xml:space="preserve">: </w:t>
            </w:r>
            <w:r w:rsidR="006951A0" w:rsidRPr="00A3040E">
              <w:rPr>
                <w:rFonts w:ascii="Arial" w:hAnsi="Arial" w:cs="Arial"/>
                <w:i/>
                <w:sz w:val="24"/>
                <w:szCs w:val="24"/>
              </w:rPr>
              <w:t xml:space="preserve">explicit instruction, scaffolding, flexible groupings and cognitive and metacognitive strategies </w:t>
            </w:r>
            <w:r w:rsidRPr="00A3040E">
              <w:rPr>
                <w:rFonts w:ascii="Arial" w:hAnsi="Arial" w:cs="Arial"/>
                <w:i/>
                <w:sz w:val="24"/>
                <w:szCs w:val="24"/>
              </w:rPr>
              <w:t xml:space="preserve"> </w:t>
            </w:r>
          </w:p>
          <w:p w14:paraId="771E4CB5" w14:textId="77777777" w:rsidR="00924251" w:rsidRPr="00924251" w:rsidRDefault="00924251" w:rsidP="00924251">
            <w:pPr>
              <w:rPr>
                <w:rFonts w:ascii="Arial" w:hAnsi="Arial" w:cs="Arial"/>
                <w:sz w:val="24"/>
                <w:szCs w:val="24"/>
              </w:rPr>
            </w:pPr>
          </w:p>
          <w:p w14:paraId="6071AB3F" w14:textId="77777777" w:rsidR="00064DFA" w:rsidRPr="00A3040E" w:rsidRDefault="006951A0" w:rsidP="00924251">
            <w:pPr>
              <w:pStyle w:val="ListParagraph"/>
              <w:numPr>
                <w:ilvl w:val="0"/>
                <w:numId w:val="8"/>
              </w:numPr>
              <w:rPr>
                <w:rFonts w:ascii="Arial" w:hAnsi="Arial" w:cs="Arial"/>
                <w:i/>
                <w:sz w:val="24"/>
                <w:szCs w:val="24"/>
              </w:rPr>
            </w:pPr>
            <w:r w:rsidRPr="00A44588">
              <w:rPr>
                <w:rFonts w:ascii="Arial" w:hAnsi="Arial" w:cs="Arial"/>
                <w:sz w:val="24"/>
                <w:szCs w:val="24"/>
              </w:rPr>
              <w:t>High quality</w:t>
            </w:r>
            <w:r w:rsidR="00064DFA" w:rsidRPr="00A44588">
              <w:rPr>
                <w:rFonts w:ascii="Arial" w:hAnsi="Arial" w:cs="Arial"/>
                <w:sz w:val="24"/>
                <w:szCs w:val="24"/>
              </w:rPr>
              <w:t xml:space="preserve"> assessment and feedback</w:t>
            </w:r>
            <w:r w:rsidR="00924251">
              <w:rPr>
                <w:rFonts w:ascii="Arial" w:hAnsi="Arial" w:cs="Arial"/>
                <w:sz w:val="24"/>
                <w:szCs w:val="24"/>
              </w:rPr>
              <w:t xml:space="preserve">: </w:t>
            </w:r>
            <w:r w:rsidR="00924251" w:rsidRPr="00A3040E">
              <w:rPr>
                <w:rFonts w:ascii="Arial" w:hAnsi="Arial" w:cs="Arial"/>
                <w:i/>
                <w:sz w:val="24"/>
                <w:szCs w:val="24"/>
              </w:rPr>
              <w:t xml:space="preserve">What learning has been lost, what new knowledge or experience have </w:t>
            </w:r>
            <w:r w:rsidR="00924251" w:rsidRPr="00A3040E">
              <w:rPr>
                <w:rFonts w:ascii="Arial" w:hAnsi="Arial" w:cs="Arial"/>
                <w:i/>
                <w:sz w:val="24"/>
                <w:szCs w:val="24"/>
              </w:rPr>
              <w:lastRenderedPageBreak/>
              <w:t>been gained</w:t>
            </w:r>
            <w:r w:rsidR="0070083C" w:rsidRPr="00A3040E">
              <w:rPr>
                <w:rFonts w:ascii="Arial" w:hAnsi="Arial" w:cs="Arial"/>
                <w:i/>
                <w:sz w:val="24"/>
                <w:szCs w:val="24"/>
              </w:rPr>
              <w:t>, social and emotional outcomes to how well children learn</w:t>
            </w:r>
            <w:r w:rsidR="00064DFA" w:rsidRPr="00A3040E">
              <w:rPr>
                <w:rFonts w:ascii="Arial" w:hAnsi="Arial" w:cs="Arial"/>
                <w:i/>
                <w:sz w:val="24"/>
                <w:szCs w:val="24"/>
              </w:rPr>
              <w:t xml:space="preserve">   </w:t>
            </w:r>
          </w:p>
          <w:p w14:paraId="03C37485" w14:textId="77777777" w:rsidR="00924251" w:rsidRPr="00924251" w:rsidRDefault="00924251" w:rsidP="00924251">
            <w:pPr>
              <w:rPr>
                <w:rFonts w:ascii="Arial" w:hAnsi="Arial" w:cs="Arial"/>
                <w:sz w:val="24"/>
                <w:szCs w:val="24"/>
              </w:rPr>
            </w:pPr>
          </w:p>
          <w:p w14:paraId="7C59C39E" w14:textId="77777777" w:rsidR="00064DFA" w:rsidRDefault="00A44588" w:rsidP="00924251">
            <w:pPr>
              <w:pStyle w:val="ListParagraph"/>
              <w:numPr>
                <w:ilvl w:val="0"/>
                <w:numId w:val="8"/>
              </w:numPr>
              <w:rPr>
                <w:rFonts w:ascii="Arial" w:hAnsi="Arial" w:cs="Arial"/>
                <w:sz w:val="24"/>
                <w:szCs w:val="24"/>
              </w:rPr>
            </w:pPr>
            <w:r w:rsidRPr="00A44588">
              <w:rPr>
                <w:rFonts w:ascii="Arial" w:hAnsi="Arial" w:cs="Arial"/>
                <w:sz w:val="24"/>
                <w:szCs w:val="24"/>
              </w:rPr>
              <w:t xml:space="preserve">Effective remote teaching  </w:t>
            </w:r>
          </w:p>
          <w:p w14:paraId="1AB2722C" w14:textId="77777777" w:rsidR="00924251" w:rsidRPr="00924251" w:rsidRDefault="00924251" w:rsidP="00924251">
            <w:pPr>
              <w:rPr>
                <w:rFonts w:ascii="Arial" w:hAnsi="Arial" w:cs="Arial"/>
                <w:sz w:val="24"/>
                <w:szCs w:val="24"/>
              </w:rPr>
            </w:pPr>
          </w:p>
          <w:p w14:paraId="4AD2B982" w14:textId="77777777" w:rsidR="005B6FB2" w:rsidRDefault="005B6FB2" w:rsidP="00064DFA">
            <w:pPr>
              <w:pStyle w:val="ListParagraph"/>
              <w:numPr>
                <w:ilvl w:val="0"/>
                <w:numId w:val="8"/>
              </w:numPr>
              <w:rPr>
                <w:rFonts w:ascii="Arial" w:hAnsi="Arial" w:cs="Arial"/>
                <w:sz w:val="24"/>
                <w:szCs w:val="24"/>
              </w:rPr>
            </w:pPr>
            <w:r>
              <w:rPr>
                <w:rFonts w:ascii="Arial" w:hAnsi="Arial" w:cs="Arial"/>
                <w:sz w:val="24"/>
                <w:szCs w:val="24"/>
              </w:rPr>
              <w:t xml:space="preserve">Supporting Early Career teachers </w:t>
            </w:r>
          </w:p>
          <w:p w14:paraId="11237A8F" w14:textId="77777777" w:rsidR="00924251" w:rsidRPr="00924251" w:rsidRDefault="00924251" w:rsidP="00924251">
            <w:pPr>
              <w:rPr>
                <w:rFonts w:ascii="Arial" w:hAnsi="Arial" w:cs="Arial"/>
                <w:sz w:val="24"/>
                <w:szCs w:val="24"/>
              </w:rPr>
            </w:pPr>
          </w:p>
          <w:p w14:paraId="19217A9F" w14:textId="77777777" w:rsidR="00064DFA" w:rsidRDefault="005B6FB2" w:rsidP="00A3040E">
            <w:pPr>
              <w:pStyle w:val="ListParagraph"/>
              <w:numPr>
                <w:ilvl w:val="0"/>
                <w:numId w:val="8"/>
              </w:numPr>
              <w:rPr>
                <w:rFonts w:ascii="Arial" w:hAnsi="Arial" w:cs="Arial"/>
                <w:sz w:val="24"/>
                <w:szCs w:val="24"/>
              </w:rPr>
            </w:pPr>
            <w:r>
              <w:rPr>
                <w:rFonts w:ascii="Arial" w:hAnsi="Arial" w:cs="Arial"/>
                <w:sz w:val="24"/>
                <w:szCs w:val="24"/>
              </w:rPr>
              <w:t>Professional devel</w:t>
            </w:r>
            <w:r w:rsidR="00EB2604">
              <w:rPr>
                <w:rFonts w:ascii="Arial" w:hAnsi="Arial" w:cs="Arial"/>
                <w:sz w:val="24"/>
                <w:szCs w:val="24"/>
              </w:rPr>
              <w:t>o</w:t>
            </w:r>
            <w:r w:rsidR="00A3040E">
              <w:rPr>
                <w:rFonts w:ascii="Arial" w:hAnsi="Arial" w:cs="Arial"/>
                <w:sz w:val="24"/>
                <w:szCs w:val="24"/>
              </w:rPr>
              <w:t>pment programmes for all staff</w:t>
            </w:r>
          </w:p>
          <w:p w14:paraId="3469E1DB" w14:textId="77777777" w:rsidR="00A3040E" w:rsidRPr="00A3040E" w:rsidRDefault="00A3040E" w:rsidP="00A3040E">
            <w:pPr>
              <w:pStyle w:val="ListParagraph"/>
              <w:rPr>
                <w:rFonts w:ascii="Arial" w:hAnsi="Arial" w:cs="Arial"/>
                <w:sz w:val="24"/>
                <w:szCs w:val="24"/>
              </w:rPr>
            </w:pPr>
          </w:p>
          <w:p w14:paraId="5D0A5BF5" w14:textId="77777777" w:rsidR="00A3040E" w:rsidRPr="00064DFA" w:rsidRDefault="00A3040E" w:rsidP="00A3040E">
            <w:pPr>
              <w:pStyle w:val="ListParagraph"/>
              <w:rPr>
                <w:rFonts w:ascii="Arial" w:hAnsi="Arial" w:cs="Arial"/>
                <w:sz w:val="24"/>
                <w:szCs w:val="24"/>
              </w:rPr>
            </w:pPr>
          </w:p>
          <w:p w14:paraId="7176B831" w14:textId="77777777" w:rsidR="00064DFA" w:rsidRDefault="00064DFA" w:rsidP="00064DFA">
            <w:pPr>
              <w:rPr>
                <w:rFonts w:ascii="Arial" w:hAnsi="Arial" w:cs="Arial"/>
                <w:sz w:val="24"/>
                <w:szCs w:val="24"/>
                <w:u w:val="single"/>
              </w:rPr>
            </w:pPr>
            <w:r w:rsidRPr="00A3040E">
              <w:rPr>
                <w:rFonts w:ascii="Arial" w:hAnsi="Arial" w:cs="Arial"/>
                <w:sz w:val="24"/>
                <w:szCs w:val="24"/>
                <w:u w:val="single"/>
              </w:rPr>
              <w:t>Targeted a</w:t>
            </w:r>
            <w:r w:rsidR="006951A0" w:rsidRPr="00A3040E">
              <w:rPr>
                <w:rFonts w:ascii="Arial" w:hAnsi="Arial" w:cs="Arial"/>
                <w:sz w:val="24"/>
                <w:szCs w:val="24"/>
                <w:u w:val="single"/>
              </w:rPr>
              <w:t>cademic support:</w:t>
            </w:r>
            <w:r w:rsidRPr="00A3040E">
              <w:rPr>
                <w:rFonts w:ascii="Arial" w:hAnsi="Arial" w:cs="Arial"/>
                <w:sz w:val="24"/>
                <w:szCs w:val="24"/>
                <w:u w:val="single"/>
              </w:rPr>
              <w:t xml:space="preserve">  </w:t>
            </w:r>
          </w:p>
          <w:p w14:paraId="7285291B" w14:textId="77777777" w:rsidR="00A3040E" w:rsidRPr="00A3040E" w:rsidRDefault="00A3040E" w:rsidP="00064DFA">
            <w:pPr>
              <w:rPr>
                <w:rFonts w:ascii="Arial" w:hAnsi="Arial" w:cs="Arial"/>
                <w:sz w:val="24"/>
                <w:szCs w:val="24"/>
                <w:u w:val="single"/>
              </w:rPr>
            </w:pPr>
          </w:p>
          <w:p w14:paraId="7986F401" w14:textId="77777777" w:rsidR="00064DFA" w:rsidRDefault="00A3040E" w:rsidP="00064DFA">
            <w:pPr>
              <w:pStyle w:val="ListParagraph"/>
              <w:numPr>
                <w:ilvl w:val="0"/>
                <w:numId w:val="9"/>
              </w:numPr>
              <w:rPr>
                <w:rFonts w:ascii="Arial" w:hAnsi="Arial" w:cs="Arial"/>
                <w:sz w:val="24"/>
                <w:szCs w:val="24"/>
              </w:rPr>
            </w:pPr>
            <w:r>
              <w:rPr>
                <w:rFonts w:ascii="Arial" w:hAnsi="Arial" w:cs="Arial"/>
                <w:sz w:val="24"/>
                <w:szCs w:val="24"/>
              </w:rPr>
              <w:t>One to one tuition,</w:t>
            </w:r>
            <w:r w:rsidR="00064DFA" w:rsidRPr="00064DFA">
              <w:rPr>
                <w:rFonts w:ascii="Arial" w:hAnsi="Arial" w:cs="Arial"/>
                <w:sz w:val="24"/>
                <w:szCs w:val="24"/>
              </w:rPr>
              <w:t xml:space="preserve"> small group tuition </w:t>
            </w:r>
            <w:r>
              <w:rPr>
                <w:rFonts w:ascii="Arial" w:hAnsi="Arial" w:cs="Arial"/>
                <w:sz w:val="24"/>
                <w:szCs w:val="24"/>
              </w:rPr>
              <w:t xml:space="preserve">and carefully planned intervention programmes </w:t>
            </w:r>
            <w:r w:rsidR="00064DFA" w:rsidRPr="00064DFA">
              <w:rPr>
                <w:rFonts w:ascii="Arial" w:hAnsi="Arial" w:cs="Arial"/>
                <w:sz w:val="24"/>
                <w:szCs w:val="24"/>
              </w:rPr>
              <w:t xml:space="preserve"> </w:t>
            </w:r>
          </w:p>
          <w:p w14:paraId="494BCCAA" w14:textId="77777777" w:rsidR="00A3040E" w:rsidRPr="00A3040E" w:rsidRDefault="00A3040E" w:rsidP="00A3040E">
            <w:pPr>
              <w:rPr>
                <w:rFonts w:ascii="Arial" w:hAnsi="Arial" w:cs="Arial"/>
                <w:sz w:val="24"/>
                <w:szCs w:val="24"/>
              </w:rPr>
            </w:pPr>
          </w:p>
          <w:p w14:paraId="7BF76ACC" w14:textId="77777777" w:rsidR="005B6FB2" w:rsidRDefault="005B6FB2" w:rsidP="00064DFA">
            <w:pPr>
              <w:pStyle w:val="ListParagraph"/>
              <w:numPr>
                <w:ilvl w:val="0"/>
                <w:numId w:val="9"/>
              </w:numPr>
              <w:rPr>
                <w:rFonts w:ascii="Arial" w:hAnsi="Arial" w:cs="Arial"/>
                <w:sz w:val="24"/>
                <w:szCs w:val="24"/>
              </w:rPr>
            </w:pPr>
            <w:r>
              <w:rPr>
                <w:rFonts w:ascii="Arial" w:hAnsi="Arial" w:cs="Arial"/>
                <w:sz w:val="24"/>
                <w:szCs w:val="24"/>
              </w:rPr>
              <w:t xml:space="preserve">Effective deployment of support staff </w:t>
            </w:r>
          </w:p>
          <w:p w14:paraId="5DC91A87" w14:textId="77777777" w:rsidR="002C79F0" w:rsidRPr="002C79F0" w:rsidRDefault="002C79F0" w:rsidP="002C79F0">
            <w:pPr>
              <w:pStyle w:val="ListParagraph"/>
              <w:rPr>
                <w:rFonts w:ascii="Arial" w:hAnsi="Arial" w:cs="Arial"/>
                <w:sz w:val="24"/>
                <w:szCs w:val="24"/>
              </w:rPr>
            </w:pPr>
          </w:p>
          <w:p w14:paraId="070BA827" w14:textId="77777777" w:rsidR="002C79F0" w:rsidRPr="00064DFA" w:rsidRDefault="002C79F0" w:rsidP="002C79F0">
            <w:pPr>
              <w:pStyle w:val="ListParagraph"/>
              <w:rPr>
                <w:rFonts w:ascii="Arial" w:hAnsi="Arial" w:cs="Arial"/>
                <w:sz w:val="24"/>
                <w:szCs w:val="24"/>
              </w:rPr>
            </w:pPr>
          </w:p>
          <w:p w14:paraId="653EA45A" w14:textId="77777777" w:rsidR="00064DFA" w:rsidRPr="00064DFA" w:rsidRDefault="00064DFA" w:rsidP="00064DFA">
            <w:pPr>
              <w:rPr>
                <w:rFonts w:ascii="Arial" w:hAnsi="Arial" w:cs="Arial"/>
                <w:sz w:val="24"/>
                <w:szCs w:val="24"/>
              </w:rPr>
            </w:pPr>
          </w:p>
          <w:p w14:paraId="2F33F5C6" w14:textId="77777777" w:rsidR="00064DFA" w:rsidRDefault="00064DFA" w:rsidP="00064DFA">
            <w:pPr>
              <w:rPr>
                <w:rFonts w:ascii="Arial" w:hAnsi="Arial" w:cs="Arial"/>
                <w:sz w:val="24"/>
                <w:szCs w:val="24"/>
                <w:u w:val="single"/>
              </w:rPr>
            </w:pPr>
            <w:r w:rsidRPr="00A3040E">
              <w:rPr>
                <w:rFonts w:ascii="Arial" w:hAnsi="Arial" w:cs="Arial"/>
                <w:sz w:val="24"/>
                <w:szCs w:val="24"/>
                <w:u w:val="single"/>
              </w:rPr>
              <w:t>Wider strategies</w:t>
            </w:r>
            <w:r w:rsidR="006951A0" w:rsidRPr="00A3040E">
              <w:rPr>
                <w:rFonts w:ascii="Arial" w:hAnsi="Arial" w:cs="Arial"/>
                <w:sz w:val="24"/>
                <w:szCs w:val="24"/>
                <w:u w:val="single"/>
              </w:rPr>
              <w:t xml:space="preserve">: </w:t>
            </w:r>
            <w:r w:rsidRPr="00A3040E">
              <w:rPr>
                <w:rFonts w:ascii="Arial" w:hAnsi="Arial" w:cs="Arial"/>
                <w:sz w:val="24"/>
                <w:szCs w:val="24"/>
                <w:u w:val="single"/>
              </w:rPr>
              <w:t xml:space="preserve">  </w:t>
            </w:r>
          </w:p>
          <w:p w14:paraId="7768880A" w14:textId="77777777" w:rsidR="00A3040E" w:rsidRPr="00A3040E" w:rsidRDefault="00A3040E" w:rsidP="00064DFA">
            <w:pPr>
              <w:rPr>
                <w:rFonts w:ascii="Arial" w:hAnsi="Arial" w:cs="Arial"/>
                <w:sz w:val="24"/>
                <w:szCs w:val="24"/>
                <w:u w:val="single"/>
              </w:rPr>
            </w:pPr>
          </w:p>
          <w:p w14:paraId="0037E30B" w14:textId="77777777" w:rsidR="00064DFA" w:rsidRDefault="00064DFA" w:rsidP="00064DFA">
            <w:pPr>
              <w:pStyle w:val="ListParagraph"/>
              <w:numPr>
                <w:ilvl w:val="0"/>
                <w:numId w:val="10"/>
              </w:numPr>
              <w:rPr>
                <w:rFonts w:ascii="Arial" w:hAnsi="Arial" w:cs="Arial"/>
                <w:sz w:val="24"/>
                <w:szCs w:val="24"/>
              </w:rPr>
            </w:pPr>
            <w:r w:rsidRPr="00064DFA">
              <w:rPr>
                <w:rFonts w:ascii="Arial" w:hAnsi="Arial" w:cs="Arial"/>
                <w:sz w:val="24"/>
                <w:szCs w:val="24"/>
              </w:rPr>
              <w:t xml:space="preserve">Supporting parent and carers  </w:t>
            </w:r>
          </w:p>
          <w:p w14:paraId="7B0DD6C3" w14:textId="77777777" w:rsidR="00A3040E" w:rsidRPr="00A3040E" w:rsidRDefault="00A3040E" w:rsidP="00A3040E">
            <w:pPr>
              <w:ind w:left="360"/>
              <w:rPr>
                <w:rFonts w:ascii="Arial" w:hAnsi="Arial" w:cs="Arial"/>
                <w:sz w:val="24"/>
                <w:szCs w:val="24"/>
              </w:rPr>
            </w:pPr>
          </w:p>
          <w:p w14:paraId="5CF4F8C4" w14:textId="77777777" w:rsidR="00A44588" w:rsidRDefault="00A44588" w:rsidP="00064DFA">
            <w:pPr>
              <w:pStyle w:val="ListParagraph"/>
              <w:numPr>
                <w:ilvl w:val="0"/>
                <w:numId w:val="10"/>
              </w:numPr>
              <w:rPr>
                <w:rFonts w:ascii="Arial" w:hAnsi="Arial" w:cs="Arial"/>
                <w:sz w:val="24"/>
                <w:szCs w:val="24"/>
              </w:rPr>
            </w:pPr>
            <w:r>
              <w:rPr>
                <w:rFonts w:ascii="Arial" w:hAnsi="Arial" w:cs="Arial"/>
                <w:sz w:val="24"/>
                <w:szCs w:val="24"/>
              </w:rPr>
              <w:t>Attendance support</w:t>
            </w:r>
          </w:p>
          <w:p w14:paraId="3CF85E15" w14:textId="77777777" w:rsidR="00A3040E" w:rsidRPr="00A3040E" w:rsidRDefault="00A3040E" w:rsidP="00A3040E">
            <w:pPr>
              <w:rPr>
                <w:rFonts w:ascii="Arial" w:hAnsi="Arial" w:cs="Arial"/>
                <w:sz w:val="24"/>
                <w:szCs w:val="24"/>
              </w:rPr>
            </w:pPr>
          </w:p>
          <w:p w14:paraId="1F3E0E2B" w14:textId="77777777" w:rsidR="00A44588" w:rsidRPr="00064DFA" w:rsidRDefault="00A44588" w:rsidP="00064DFA">
            <w:pPr>
              <w:pStyle w:val="ListParagraph"/>
              <w:numPr>
                <w:ilvl w:val="0"/>
                <w:numId w:val="10"/>
              </w:numPr>
              <w:rPr>
                <w:rFonts w:ascii="Arial" w:hAnsi="Arial" w:cs="Arial"/>
                <w:sz w:val="24"/>
                <w:szCs w:val="24"/>
              </w:rPr>
            </w:pPr>
            <w:r>
              <w:rPr>
                <w:rFonts w:ascii="Arial" w:hAnsi="Arial" w:cs="Arial"/>
                <w:sz w:val="24"/>
                <w:szCs w:val="24"/>
              </w:rPr>
              <w:t>S</w:t>
            </w:r>
            <w:r w:rsidR="00FF1727">
              <w:rPr>
                <w:rFonts w:ascii="Arial" w:hAnsi="Arial" w:cs="Arial"/>
                <w:sz w:val="24"/>
                <w:szCs w:val="24"/>
              </w:rPr>
              <w:t xml:space="preserve">ocial, Emotional, behavioural </w:t>
            </w:r>
            <w:r>
              <w:rPr>
                <w:rFonts w:ascii="Arial" w:hAnsi="Arial" w:cs="Arial"/>
                <w:sz w:val="24"/>
                <w:szCs w:val="24"/>
              </w:rPr>
              <w:t xml:space="preserve">and Mental health support </w:t>
            </w:r>
          </w:p>
          <w:p w14:paraId="2AB2467D" w14:textId="77777777" w:rsidR="00064DFA" w:rsidRPr="00A44588" w:rsidRDefault="00064DFA" w:rsidP="00A44588">
            <w:pPr>
              <w:ind w:left="360"/>
              <w:rPr>
                <w:rFonts w:ascii="Arial" w:hAnsi="Arial" w:cs="Arial"/>
                <w:b/>
                <w:sz w:val="24"/>
                <w:szCs w:val="24"/>
              </w:rPr>
            </w:pPr>
          </w:p>
        </w:tc>
      </w:tr>
    </w:tbl>
    <w:p w14:paraId="7FDC47E1" w14:textId="77777777" w:rsidR="00F9170E" w:rsidRDefault="00F9170E" w:rsidP="005F3C06">
      <w:pPr>
        <w:jc w:val="center"/>
        <w:rPr>
          <w:rFonts w:ascii="Arial" w:hAnsi="Arial" w:cs="Arial"/>
          <w:b/>
          <w:sz w:val="24"/>
          <w:szCs w:val="24"/>
          <w:u w:val="single"/>
        </w:rPr>
      </w:pPr>
    </w:p>
    <w:p w14:paraId="40BE89E9" w14:textId="77777777" w:rsidR="00A3040E" w:rsidRDefault="00A3040E" w:rsidP="005F3C06">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1696"/>
        <w:gridCol w:w="454"/>
        <w:gridCol w:w="1913"/>
        <w:gridCol w:w="2247"/>
        <w:gridCol w:w="2580"/>
        <w:gridCol w:w="1453"/>
        <w:gridCol w:w="992"/>
        <w:gridCol w:w="501"/>
        <w:gridCol w:w="2112"/>
      </w:tblGrid>
      <w:tr w:rsidR="00064DFA" w14:paraId="4878C0EE" w14:textId="77777777" w:rsidTr="00064DFA">
        <w:tc>
          <w:tcPr>
            <w:tcW w:w="13948" w:type="dxa"/>
            <w:gridSpan w:val="9"/>
            <w:shd w:val="clear" w:color="auto" w:fill="C5E0B3" w:themeFill="accent6" w:themeFillTint="66"/>
          </w:tcPr>
          <w:p w14:paraId="68BD7D31" w14:textId="77777777" w:rsidR="00064DFA" w:rsidRPr="00064DFA" w:rsidRDefault="00064DFA" w:rsidP="00064DFA">
            <w:pPr>
              <w:rPr>
                <w:rFonts w:ascii="Arial" w:hAnsi="Arial" w:cs="Arial"/>
                <w:b/>
                <w:sz w:val="24"/>
                <w:szCs w:val="24"/>
              </w:rPr>
            </w:pPr>
            <w:r>
              <w:rPr>
                <w:rFonts w:ascii="Arial" w:hAnsi="Arial" w:cs="Arial"/>
                <w:b/>
                <w:sz w:val="24"/>
                <w:szCs w:val="24"/>
              </w:rPr>
              <w:lastRenderedPageBreak/>
              <w:t xml:space="preserve">IDENTIFIED IMPACT OF WIDER SCHOOL CLOSURE </w:t>
            </w:r>
          </w:p>
        </w:tc>
      </w:tr>
      <w:tr w:rsidR="00064DFA" w14:paraId="12907039" w14:textId="77777777" w:rsidTr="00064DFA">
        <w:tc>
          <w:tcPr>
            <w:tcW w:w="1696" w:type="dxa"/>
          </w:tcPr>
          <w:p w14:paraId="5B8E352A" w14:textId="77777777" w:rsidR="00064DFA" w:rsidRPr="00064DFA" w:rsidRDefault="00064DFA" w:rsidP="005F3C06">
            <w:pPr>
              <w:jc w:val="center"/>
              <w:rPr>
                <w:rFonts w:ascii="Arial" w:hAnsi="Arial" w:cs="Arial"/>
                <w:sz w:val="24"/>
                <w:szCs w:val="24"/>
              </w:rPr>
            </w:pPr>
            <w:r w:rsidRPr="00064DFA">
              <w:rPr>
                <w:rFonts w:ascii="Arial" w:hAnsi="Arial" w:cs="Arial"/>
                <w:sz w:val="24"/>
                <w:szCs w:val="24"/>
              </w:rPr>
              <w:t xml:space="preserve">Maths </w:t>
            </w:r>
          </w:p>
        </w:tc>
        <w:tc>
          <w:tcPr>
            <w:tcW w:w="12252" w:type="dxa"/>
            <w:gridSpan w:val="8"/>
          </w:tcPr>
          <w:p w14:paraId="799A69C4" w14:textId="77777777" w:rsidR="00064DFA" w:rsidRDefault="00C75F1D" w:rsidP="00C75F1D">
            <w:pPr>
              <w:rPr>
                <w:rFonts w:ascii="Arial" w:hAnsi="Arial" w:cs="Arial"/>
                <w:sz w:val="24"/>
                <w:szCs w:val="24"/>
              </w:rPr>
            </w:pPr>
            <w:r w:rsidRPr="00C75F1D">
              <w:rPr>
                <w:rFonts w:ascii="Arial" w:hAnsi="Arial" w:cs="Arial"/>
                <w:sz w:val="24"/>
                <w:szCs w:val="24"/>
              </w:rPr>
              <w:t xml:space="preserve">Recall of basic </w:t>
            </w:r>
            <w:r w:rsidR="006357C2">
              <w:rPr>
                <w:rFonts w:ascii="Arial" w:hAnsi="Arial" w:cs="Arial"/>
                <w:sz w:val="24"/>
                <w:szCs w:val="24"/>
              </w:rPr>
              <w:t xml:space="preserve">numeric </w:t>
            </w:r>
            <w:r w:rsidRPr="00C75F1D">
              <w:rPr>
                <w:rFonts w:ascii="Arial" w:hAnsi="Arial" w:cs="Arial"/>
                <w:sz w:val="24"/>
                <w:szCs w:val="24"/>
              </w:rPr>
              <w:t>skills has suffered; children</w:t>
            </w:r>
            <w:r>
              <w:rPr>
                <w:rFonts w:ascii="Arial" w:hAnsi="Arial" w:cs="Arial"/>
                <w:sz w:val="24"/>
                <w:szCs w:val="24"/>
              </w:rPr>
              <w:t xml:space="preserve"> are not able to recall numerical</w:t>
            </w:r>
            <w:r w:rsidRPr="00C75F1D">
              <w:rPr>
                <w:rFonts w:ascii="Arial" w:hAnsi="Arial" w:cs="Arial"/>
                <w:sz w:val="24"/>
                <w:szCs w:val="24"/>
              </w:rPr>
              <w:t xml:space="preserve"> facts, times tables and have forgotten once taught calculation strategies. Arithmetic across school has decreased along with children's mathematical confidence. </w:t>
            </w:r>
            <w:r w:rsidR="006357C2" w:rsidRPr="00C75F1D">
              <w:rPr>
                <w:rFonts w:ascii="Arial" w:hAnsi="Arial" w:cs="Arial"/>
                <w:sz w:val="24"/>
                <w:szCs w:val="24"/>
              </w:rPr>
              <w:t>Specific content has been mis</w:t>
            </w:r>
            <w:r w:rsidR="006357C2">
              <w:rPr>
                <w:rFonts w:ascii="Arial" w:hAnsi="Arial" w:cs="Arial"/>
                <w:sz w:val="24"/>
                <w:szCs w:val="24"/>
              </w:rPr>
              <w:t>sed, leading to gaps in learning</w:t>
            </w:r>
            <w:r w:rsidR="006357C2" w:rsidRPr="00C75F1D">
              <w:rPr>
                <w:rFonts w:ascii="Arial" w:hAnsi="Arial" w:cs="Arial"/>
                <w:sz w:val="24"/>
                <w:szCs w:val="24"/>
              </w:rPr>
              <w:t xml:space="preserve">. </w:t>
            </w:r>
            <w:r w:rsidRPr="00C75F1D">
              <w:rPr>
                <w:rFonts w:ascii="Arial" w:hAnsi="Arial" w:cs="Arial"/>
                <w:sz w:val="24"/>
                <w:szCs w:val="24"/>
              </w:rPr>
              <w:t>This is reflected in low stake and formative teacher assessment. There has been at least 20% decline in pupils working at age related expectations in Autumn term. </w:t>
            </w:r>
          </w:p>
          <w:p w14:paraId="33D8786B" w14:textId="77777777" w:rsidR="00C75F1D" w:rsidRPr="00A3040E" w:rsidRDefault="00C75F1D" w:rsidP="00C75F1D">
            <w:pPr>
              <w:rPr>
                <w:rFonts w:ascii="Arial" w:hAnsi="Arial" w:cs="Arial"/>
                <w:color w:val="FF0000"/>
                <w:sz w:val="24"/>
                <w:szCs w:val="24"/>
              </w:rPr>
            </w:pPr>
          </w:p>
        </w:tc>
      </w:tr>
      <w:tr w:rsidR="00064DFA" w14:paraId="0B71EFA1" w14:textId="77777777" w:rsidTr="00064DFA">
        <w:tc>
          <w:tcPr>
            <w:tcW w:w="1696" w:type="dxa"/>
          </w:tcPr>
          <w:p w14:paraId="4A2DFBE5" w14:textId="77777777" w:rsidR="00064DFA" w:rsidRPr="0042322B" w:rsidRDefault="00064DFA" w:rsidP="005F3C06">
            <w:pPr>
              <w:jc w:val="center"/>
              <w:rPr>
                <w:rFonts w:ascii="Arial" w:hAnsi="Arial" w:cs="Arial"/>
                <w:sz w:val="24"/>
                <w:szCs w:val="24"/>
              </w:rPr>
            </w:pPr>
            <w:r w:rsidRPr="0042322B">
              <w:rPr>
                <w:rFonts w:ascii="Arial" w:hAnsi="Arial" w:cs="Arial"/>
                <w:sz w:val="24"/>
                <w:szCs w:val="24"/>
              </w:rPr>
              <w:t xml:space="preserve">Reading </w:t>
            </w:r>
          </w:p>
        </w:tc>
        <w:tc>
          <w:tcPr>
            <w:tcW w:w="12252" w:type="dxa"/>
            <w:gridSpan w:val="8"/>
          </w:tcPr>
          <w:p w14:paraId="61255B14" w14:textId="77777777" w:rsidR="006357C2" w:rsidRDefault="006357C2" w:rsidP="00124504">
            <w:pPr>
              <w:rPr>
                <w:rFonts w:ascii="Arial" w:hAnsi="Arial" w:cs="Arial"/>
                <w:color w:val="FF0000"/>
                <w:sz w:val="24"/>
                <w:szCs w:val="24"/>
              </w:rPr>
            </w:pPr>
            <w:r>
              <w:rPr>
                <w:rFonts w:ascii="inherit" w:hAnsi="inherit" w:cs="Arial"/>
                <w:color w:val="000000"/>
                <w:bdr w:val="none" w:sz="0" w:space="0" w:color="auto" w:frame="1"/>
              </w:rPr>
              <w:t>​</w:t>
            </w:r>
            <w:r w:rsidRPr="006357C2">
              <w:rPr>
                <w:rFonts w:ascii="Arial" w:hAnsi="Arial" w:cs="Arial"/>
                <w:sz w:val="24"/>
                <w:szCs w:val="24"/>
              </w:rPr>
              <w:t>During home learning, lack of actual books in the homes of families had a detrimental impact on pupils' reading. Pupils offered several online reading schemes to try and compensate for this. Some reading books have been able to be sent out to pupils' homes during the pandemic, but this cannot be on a regular basis due to COVID-19 restrictions and the need for quarantining materials being passed between school and home. 20% decline in pupils working at age related expectations in autumn term.</w:t>
            </w:r>
            <w:r>
              <w:rPr>
                <w:rFonts w:ascii="inherit" w:hAnsi="inherit" w:cs="Arial"/>
                <w:color w:val="FF0000"/>
                <w:bdr w:val="none" w:sz="0" w:space="0" w:color="auto" w:frame="1"/>
              </w:rPr>
              <w:t> </w:t>
            </w:r>
          </w:p>
          <w:p w14:paraId="7123F4C4" w14:textId="77777777" w:rsidR="00C75F1D" w:rsidRPr="00A3040E" w:rsidRDefault="00C75F1D" w:rsidP="00124504">
            <w:pPr>
              <w:rPr>
                <w:rFonts w:ascii="Arial" w:hAnsi="Arial" w:cs="Arial"/>
                <w:color w:val="FF0000"/>
                <w:sz w:val="24"/>
                <w:szCs w:val="24"/>
              </w:rPr>
            </w:pPr>
          </w:p>
        </w:tc>
      </w:tr>
      <w:tr w:rsidR="00064DFA" w14:paraId="66362564" w14:textId="77777777" w:rsidTr="00064DFA">
        <w:tc>
          <w:tcPr>
            <w:tcW w:w="1696" w:type="dxa"/>
          </w:tcPr>
          <w:p w14:paraId="2D02A0AC" w14:textId="77777777" w:rsidR="00064DFA" w:rsidRPr="0042322B" w:rsidRDefault="00064DFA" w:rsidP="005F3C06">
            <w:pPr>
              <w:jc w:val="center"/>
              <w:rPr>
                <w:rFonts w:ascii="Arial" w:hAnsi="Arial" w:cs="Arial"/>
                <w:sz w:val="24"/>
                <w:szCs w:val="24"/>
              </w:rPr>
            </w:pPr>
            <w:r w:rsidRPr="0042322B">
              <w:rPr>
                <w:rFonts w:ascii="Arial" w:hAnsi="Arial" w:cs="Arial"/>
                <w:sz w:val="24"/>
                <w:szCs w:val="24"/>
              </w:rPr>
              <w:t xml:space="preserve">Writing </w:t>
            </w:r>
          </w:p>
        </w:tc>
        <w:tc>
          <w:tcPr>
            <w:tcW w:w="12252" w:type="dxa"/>
            <w:gridSpan w:val="8"/>
          </w:tcPr>
          <w:p w14:paraId="58DAAE44" w14:textId="77777777" w:rsidR="006357C2" w:rsidRDefault="006357C2" w:rsidP="00A61498">
            <w:pPr>
              <w:rPr>
                <w:rFonts w:ascii="Arial" w:hAnsi="Arial" w:cs="Arial"/>
                <w:sz w:val="24"/>
                <w:szCs w:val="24"/>
              </w:rPr>
            </w:pPr>
            <w:r w:rsidRPr="006357C2">
              <w:rPr>
                <w:rFonts w:ascii="Arial" w:hAnsi="Arial" w:cs="Arial"/>
                <w:sz w:val="24"/>
                <w:szCs w:val="24"/>
              </w:rPr>
              <w:t>Children have lost essential practising of writing skills. The lack of the physical process of writing using a pen or pencil on paper during remote learning has had a negative impact on writing stamina and presentation, particularly the motor skills for younger pupils</w:t>
            </w:r>
            <w:r w:rsidR="002C79F0">
              <w:rPr>
                <w:rFonts w:ascii="Arial" w:hAnsi="Arial" w:cs="Arial"/>
                <w:sz w:val="24"/>
                <w:szCs w:val="24"/>
              </w:rPr>
              <w:t xml:space="preserve"> who were</w:t>
            </w:r>
            <w:r>
              <w:rPr>
                <w:rFonts w:ascii="Arial" w:hAnsi="Arial" w:cs="Arial"/>
                <w:sz w:val="24"/>
                <w:szCs w:val="24"/>
              </w:rPr>
              <w:t xml:space="preserve"> in the early stages of developing fine motor control and letter formation</w:t>
            </w:r>
            <w:r w:rsidRPr="006357C2">
              <w:rPr>
                <w:rFonts w:ascii="Arial" w:hAnsi="Arial" w:cs="Arial"/>
                <w:sz w:val="24"/>
                <w:szCs w:val="24"/>
              </w:rPr>
              <w:t>. The pupils have gaps in GPS and they are not all writing at year group expectations. 30% decline in pupils working at age related expectations in autumn term. </w:t>
            </w:r>
          </w:p>
          <w:p w14:paraId="585C40FE" w14:textId="77777777" w:rsidR="00C75F1D" w:rsidRPr="00A61498" w:rsidRDefault="00C75F1D" w:rsidP="00A61498">
            <w:pPr>
              <w:rPr>
                <w:rFonts w:ascii="Arial" w:hAnsi="Arial" w:cs="Arial"/>
                <w:b/>
                <w:color w:val="FF0000"/>
                <w:sz w:val="24"/>
                <w:szCs w:val="24"/>
                <w:u w:val="single"/>
              </w:rPr>
            </w:pPr>
          </w:p>
        </w:tc>
      </w:tr>
      <w:tr w:rsidR="00064DFA" w14:paraId="46095B34" w14:textId="77777777" w:rsidTr="00064DFA">
        <w:tc>
          <w:tcPr>
            <w:tcW w:w="1696" w:type="dxa"/>
          </w:tcPr>
          <w:p w14:paraId="4645545B" w14:textId="77777777" w:rsidR="00064DFA" w:rsidRPr="0042322B" w:rsidRDefault="00064DFA" w:rsidP="005F3C06">
            <w:pPr>
              <w:jc w:val="center"/>
              <w:rPr>
                <w:rFonts w:ascii="Arial" w:hAnsi="Arial" w:cs="Arial"/>
                <w:sz w:val="24"/>
                <w:szCs w:val="24"/>
              </w:rPr>
            </w:pPr>
            <w:r w:rsidRPr="0042322B">
              <w:rPr>
                <w:rFonts w:ascii="Arial" w:hAnsi="Arial" w:cs="Arial"/>
                <w:sz w:val="24"/>
                <w:szCs w:val="24"/>
              </w:rPr>
              <w:t xml:space="preserve">Foundation subjects </w:t>
            </w:r>
          </w:p>
        </w:tc>
        <w:tc>
          <w:tcPr>
            <w:tcW w:w="12252" w:type="dxa"/>
            <w:gridSpan w:val="8"/>
          </w:tcPr>
          <w:p w14:paraId="6CC1F787" w14:textId="77777777" w:rsidR="00064DFA" w:rsidRDefault="00C75F1D" w:rsidP="0042322B">
            <w:pPr>
              <w:rPr>
                <w:rFonts w:ascii="inherit" w:hAnsi="inherit"/>
                <w:color w:val="000000"/>
                <w:bdr w:val="none" w:sz="0" w:space="0" w:color="auto" w:frame="1"/>
              </w:rPr>
            </w:pPr>
            <w:r w:rsidRPr="00C75F1D">
              <w:rPr>
                <w:rFonts w:ascii="Arial" w:hAnsi="Arial" w:cs="Arial"/>
                <w:sz w:val="24"/>
                <w:szCs w:val="24"/>
              </w:rPr>
              <w:t>Whole units of work have not been taught resulting in gaps in knowledge. This means that pupils are less able to access prerequisite knowledge when learning something new and they are less likely to make connections between concepts and themes throughout the curriculum. Additionally, pupils missed out on the curriculum experiences e.g. trips, visitors which remains the same as the children return to school.</w:t>
            </w:r>
            <w:r>
              <w:rPr>
                <w:rFonts w:ascii="inherit" w:hAnsi="inherit"/>
                <w:color w:val="000000"/>
                <w:bdr w:val="none" w:sz="0" w:space="0" w:color="auto" w:frame="1"/>
              </w:rPr>
              <w:t> </w:t>
            </w:r>
          </w:p>
          <w:p w14:paraId="6841F964" w14:textId="77777777" w:rsidR="00C75F1D" w:rsidRPr="00A3040E" w:rsidRDefault="00C75F1D" w:rsidP="0042322B">
            <w:pPr>
              <w:rPr>
                <w:rFonts w:ascii="Arial" w:hAnsi="Arial" w:cs="Arial"/>
                <w:color w:val="FF0000"/>
                <w:sz w:val="24"/>
                <w:szCs w:val="24"/>
              </w:rPr>
            </w:pPr>
          </w:p>
        </w:tc>
      </w:tr>
      <w:tr w:rsidR="00D900B9" w14:paraId="315156E8" w14:textId="77777777" w:rsidTr="00064DFA">
        <w:tc>
          <w:tcPr>
            <w:tcW w:w="1696" w:type="dxa"/>
          </w:tcPr>
          <w:p w14:paraId="6FFCA69D" w14:textId="77777777" w:rsidR="00D900B9" w:rsidRPr="0042322B" w:rsidRDefault="00D900B9" w:rsidP="002C79F0">
            <w:pPr>
              <w:jc w:val="center"/>
              <w:rPr>
                <w:rFonts w:ascii="Arial" w:hAnsi="Arial" w:cs="Arial"/>
                <w:sz w:val="24"/>
                <w:szCs w:val="24"/>
              </w:rPr>
            </w:pPr>
            <w:r>
              <w:rPr>
                <w:rFonts w:ascii="Arial" w:hAnsi="Arial" w:cs="Arial"/>
                <w:sz w:val="24"/>
                <w:szCs w:val="24"/>
              </w:rPr>
              <w:t xml:space="preserve">Social, emotional and mental health </w:t>
            </w:r>
          </w:p>
        </w:tc>
        <w:tc>
          <w:tcPr>
            <w:tcW w:w="12252" w:type="dxa"/>
            <w:gridSpan w:val="8"/>
          </w:tcPr>
          <w:p w14:paraId="205BC52A" w14:textId="77777777" w:rsidR="00D900B9" w:rsidRDefault="00C75F1D" w:rsidP="00C75F1D">
            <w:pPr>
              <w:rPr>
                <w:rFonts w:ascii="Arial" w:hAnsi="Arial" w:cs="Arial"/>
                <w:sz w:val="24"/>
                <w:szCs w:val="24"/>
              </w:rPr>
            </w:pPr>
            <w:r w:rsidRPr="00C75F1D">
              <w:rPr>
                <w:rFonts w:ascii="Arial" w:hAnsi="Arial" w:cs="Arial"/>
                <w:sz w:val="24"/>
                <w:szCs w:val="24"/>
              </w:rPr>
              <w:t xml:space="preserve">Staff and the pastoral </w:t>
            </w:r>
            <w:r>
              <w:rPr>
                <w:rFonts w:ascii="Arial" w:hAnsi="Arial" w:cs="Arial"/>
                <w:sz w:val="24"/>
                <w:szCs w:val="24"/>
              </w:rPr>
              <w:t>continued</w:t>
            </w:r>
            <w:r w:rsidRPr="00C75F1D">
              <w:rPr>
                <w:rFonts w:ascii="Arial" w:hAnsi="Arial" w:cs="Arial"/>
                <w:sz w:val="24"/>
                <w:szCs w:val="24"/>
              </w:rPr>
              <w:t xml:space="preserve"> communic</w:t>
            </w:r>
            <w:r>
              <w:rPr>
                <w:rFonts w:ascii="Arial" w:hAnsi="Arial" w:cs="Arial"/>
                <w:sz w:val="24"/>
                <w:szCs w:val="24"/>
              </w:rPr>
              <w:t>ation through welfare calls to</w:t>
            </w:r>
            <w:r w:rsidRPr="00C75F1D">
              <w:rPr>
                <w:rFonts w:ascii="Arial" w:hAnsi="Arial" w:cs="Arial"/>
                <w:sz w:val="24"/>
                <w:szCs w:val="24"/>
              </w:rPr>
              <w:t xml:space="preserve"> pupils and families during time away from school. Staff were able to provide families with first response support or direct to external support where necessary. However, a small number of families have been reluctant for pupils to return to school due to anxiety related to Covid-19. There has been an increase in the number of pupils who require a higher level of therapeutic support on their return to school in September. </w:t>
            </w:r>
          </w:p>
          <w:p w14:paraId="4A90D53D" w14:textId="4F76EC80" w:rsidR="00C3784D" w:rsidRPr="00C75F1D" w:rsidRDefault="00C3784D" w:rsidP="00C75F1D">
            <w:pPr>
              <w:rPr>
                <w:rFonts w:ascii="Arial" w:hAnsi="Arial" w:cs="Arial"/>
                <w:sz w:val="24"/>
                <w:szCs w:val="24"/>
              </w:rPr>
            </w:pPr>
            <w:bookmarkStart w:id="0" w:name="_GoBack"/>
            <w:bookmarkEnd w:id="0"/>
          </w:p>
        </w:tc>
      </w:tr>
      <w:tr w:rsidR="00A61498" w14:paraId="352101D9" w14:textId="77777777" w:rsidTr="00064DFA">
        <w:tc>
          <w:tcPr>
            <w:tcW w:w="1696" w:type="dxa"/>
          </w:tcPr>
          <w:p w14:paraId="187FE2A4" w14:textId="77777777" w:rsidR="00A61498" w:rsidRDefault="00A61498" w:rsidP="005F3C06">
            <w:pPr>
              <w:jc w:val="center"/>
              <w:rPr>
                <w:rFonts w:ascii="Arial" w:hAnsi="Arial" w:cs="Arial"/>
                <w:sz w:val="24"/>
                <w:szCs w:val="24"/>
              </w:rPr>
            </w:pPr>
            <w:r>
              <w:rPr>
                <w:rFonts w:ascii="Arial" w:hAnsi="Arial" w:cs="Arial"/>
                <w:sz w:val="24"/>
                <w:szCs w:val="24"/>
              </w:rPr>
              <w:t xml:space="preserve">Wider barriers </w:t>
            </w:r>
          </w:p>
        </w:tc>
        <w:tc>
          <w:tcPr>
            <w:tcW w:w="12252" w:type="dxa"/>
            <w:gridSpan w:val="8"/>
          </w:tcPr>
          <w:p w14:paraId="7D2677AE" w14:textId="77777777" w:rsidR="00A61498" w:rsidRDefault="00C75F1D" w:rsidP="00C75F1D">
            <w:pPr>
              <w:rPr>
                <w:rFonts w:ascii="inherit" w:hAnsi="inherit"/>
                <w:color w:val="000000"/>
                <w:bdr w:val="none" w:sz="0" w:space="0" w:color="auto" w:frame="1"/>
              </w:rPr>
            </w:pPr>
            <w:r w:rsidRPr="00C75F1D">
              <w:rPr>
                <w:rFonts w:ascii="Arial" w:hAnsi="Arial" w:cs="Arial"/>
                <w:sz w:val="24"/>
                <w:szCs w:val="24"/>
              </w:rPr>
              <w:t xml:space="preserve">A wider barrier identified was limited access to online learning for some pupils due to availability of </w:t>
            </w:r>
            <w:r>
              <w:rPr>
                <w:rFonts w:ascii="Arial" w:hAnsi="Arial" w:cs="Arial"/>
                <w:sz w:val="24"/>
                <w:szCs w:val="24"/>
              </w:rPr>
              <w:t>d</w:t>
            </w:r>
            <w:r w:rsidRPr="00C75F1D">
              <w:rPr>
                <w:rFonts w:ascii="Arial" w:hAnsi="Arial" w:cs="Arial"/>
                <w:sz w:val="24"/>
                <w:szCs w:val="24"/>
              </w:rPr>
              <w:t xml:space="preserve">evices/internet, motivation, and adult support at home which resulted in a decline in engagement with remote </w:t>
            </w:r>
            <w:r w:rsidRPr="00C75F1D">
              <w:rPr>
                <w:rFonts w:ascii="Arial" w:hAnsi="Arial" w:cs="Arial"/>
                <w:sz w:val="24"/>
                <w:szCs w:val="24"/>
              </w:rPr>
              <w:lastRenderedPageBreak/>
              <w:t>learning across the school over time. Identified pupils were issued with devices and internet or alternative paper packs of work.</w:t>
            </w:r>
            <w:r>
              <w:rPr>
                <w:rFonts w:ascii="inherit" w:hAnsi="inherit"/>
                <w:color w:val="000000"/>
                <w:bdr w:val="none" w:sz="0" w:space="0" w:color="auto" w:frame="1"/>
              </w:rPr>
              <w:t> </w:t>
            </w:r>
          </w:p>
          <w:p w14:paraId="47CA40B4" w14:textId="77777777" w:rsidR="00C75F1D" w:rsidRPr="00A3040E" w:rsidRDefault="00C75F1D" w:rsidP="00C75F1D">
            <w:pPr>
              <w:rPr>
                <w:rFonts w:ascii="Arial" w:hAnsi="Arial" w:cs="Arial"/>
                <w:color w:val="FF0000"/>
                <w:sz w:val="24"/>
                <w:szCs w:val="24"/>
              </w:rPr>
            </w:pPr>
          </w:p>
        </w:tc>
      </w:tr>
      <w:tr w:rsidR="00113E5A" w14:paraId="08343E91" w14:textId="77777777" w:rsidTr="00113E5A">
        <w:tc>
          <w:tcPr>
            <w:tcW w:w="13948" w:type="dxa"/>
            <w:gridSpan w:val="9"/>
            <w:shd w:val="clear" w:color="auto" w:fill="C5E0B3" w:themeFill="accent6" w:themeFillTint="66"/>
          </w:tcPr>
          <w:p w14:paraId="4E50AE1C" w14:textId="77777777" w:rsidR="00113E5A" w:rsidRPr="00113E5A" w:rsidRDefault="00B463AE" w:rsidP="00113E5A">
            <w:pPr>
              <w:rPr>
                <w:rFonts w:ascii="Arial" w:hAnsi="Arial" w:cs="Arial"/>
                <w:b/>
                <w:sz w:val="24"/>
                <w:szCs w:val="24"/>
                <w:u w:val="single"/>
              </w:rPr>
            </w:pPr>
            <w:r>
              <w:rPr>
                <w:rFonts w:ascii="Arial" w:eastAsia="Times New Roman" w:hAnsi="Arial" w:cs="Arial"/>
                <w:b/>
                <w:color w:val="0B0C0C"/>
                <w:sz w:val="24"/>
                <w:szCs w:val="24"/>
                <w:lang w:eastAsia="en-GB"/>
              </w:rPr>
              <w:lastRenderedPageBreak/>
              <w:t>INTENT</w:t>
            </w:r>
            <w:r w:rsidR="00113E5A" w:rsidRPr="00113E5A">
              <w:rPr>
                <w:rFonts w:ascii="Arial" w:eastAsia="Times New Roman" w:hAnsi="Arial" w:cs="Arial"/>
                <w:b/>
                <w:color w:val="0B0C0C"/>
                <w:sz w:val="24"/>
                <w:szCs w:val="24"/>
                <w:lang w:eastAsia="en-GB"/>
              </w:rPr>
              <w:t xml:space="preserve"> STATEMENT </w:t>
            </w:r>
          </w:p>
        </w:tc>
      </w:tr>
      <w:tr w:rsidR="00113E5A" w:rsidRPr="000058F2" w14:paraId="2152688E" w14:textId="77777777" w:rsidTr="00113E5A">
        <w:tc>
          <w:tcPr>
            <w:tcW w:w="13948" w:type="dxa"/>
            <w:gridSpan w:val="9"/>
          </w:tcPr>
          <w:p w14:paraId="575104B6" w14:textId="77777777" w:rsidR="000476CB" w:rsidRPr="000058F2" w:rsidRDefault="000476CB" w:rsidP="000476CB">
            <w:pPr>
              <w:shd w:val="clear" w:color="auto" w:fill="FFFFFF"/>
              <w:spacing w:after="75"/>
              <w:ind w:left="300"/>
              <w:rPr>
                <w:rFonts w:ascii="Arial" w:eastAsia="Times New Roman" w:hAnsi="Arial" w:cs="Arial"/>
                <w:color w:val="0B0C0C"/>
                <w:sz w:val="24"/>
                <w:szCs w:val="24"/>
                <w:lang w:eastAsia="en-GB"/>
              </w:rPr>
            </w:pPr>
          </w:p>
          <w:p w14:paraId="5A2E9142" w14:textId="77777777" w:rsidR="00113E5A" w:rsidRPr="000058F2" w:rsidRDefault="00113E5A" w:rsidP="000476CB">
            <w:pPr>
              <w:shd w:val="clear" w:color="auto" w:fill="FFFFFF"/>
              <w:spacing w:after="75"/>
              <w:rPr>
                <w:rFonts w:ascii="Arial" w:eastAsia="Times New Roman" w:hAnsi="Arial" w:cs="Arial"/>
                <w:b/>
                <w:color w:val="0B0C0C"/>
                <w:sz w:val="24"/>
                <w:szCs w:val="24"/>
                <w:u w:val="single"/>
                <w:lang w:eastAsia="en-GB"/>
              </w:rPr>
            </w:pPr>
            <w:r w:rsidRPr="000058F2">
              <w:rPr>
                <w:rFonts w:ascii="Arial" w:eastAsia="Times New Roman" w:hAnsi="Arial" w:cs="Arial"/>
                <w:b/>
                <w:color w:val="0B0C0C"/>
                <w:sz w:val="24"/>
                <w:szCs w:val="24"/>
                <w:u w:val="single"/>
                <w:lang w:eastAsia="en-GB"/>
              </w:rPr>
              <w:t>Rational for Park End Primary School’s catch up approach</w:t>
            </w:r>
            <w:r w:rsidR="00B463AE" w:rsidRPr="000058F2">
              <w:rPr>
                <w:rFonts w:ascii="Arial" w:eastAsia="Times New Roman" w:hAnsi="Arial" w:cs="Arial"/>
                <w:b/>
                <w:color w:val="0B0C0C"/>
                <w:sz w:val="24"/>
                <w:szCs w:val="24"/>
                <w:u w:val="single"/>
                <w:lang w:eastAsia="en-GB"/>
              </w:rPr>
              <w:t>:</w:t>
            </w:r>
          </w:p>
          <w:p w14:paraId="47877455" w14:textId="77777777" w:rsidR="000476CB" w:rsidRPr="000058F2" w:rsidRDefault="000476CB" w:rsidP="000476CB">
            <w:pPr>
              <w:shd w:val="clear" w:color="auto" w:fill="FFFFFF"/>
              <w:spacing w:after="75"/>
              <w:rPr>
                <w:rFonts w:ascii="Arial" w:eastAsia="Times New Roman" w:hAnsi="Arial" w:cs="Arial"/>
                <w:color w:val="0B0C0C"/>
                <w:sz w:val="24"/>
                <w:szCs w:val="24"/>
                <w:lang w:eastAsia="en-GB"/>
              </w:rPr>
            </w:pPr>
          </w:p>
          <w:p w14:paraId="3286B52D" w14:textId="77777777" w:rsidR="000476CB" w:rsidRPr="000058F2" w:rsidRDefault="000476CB" w:rsidP="000476CB">
            <w:pPr>
              <w:shd w:val="clear" w:color="auto" w:fill="FFFFFF"/>
              <w:spacing w:after="75"/>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The key principles that underpin the DFE advice on curriculum planning are</w:t>
            </w:r>
            <w:r w:rsidR="00B463AE" w:rsidRPr="000058F2">
              <w:rPr>
                <w:rFonts w:ascii="Arial" w:eastAsia="Times New Roman" w:hAnsi="Arial" w:cs="Arial"/>
                <w:color w:val="0B0C0C"/>
                <w:sz w:val="24"/>
                <w:szCs w:val="24"/>
                <w:lang w:eastAsia="en-GB"/>
              </w:rPr>
              <w:t>:</w:t>
            </w:r>
          </w:p>
          <w:p w14:paraId="74E14015" w14:textId="77777777" w:rsidR="000476CB" w:rsidRPr="000058F2" w:rsidRDefault="000476CB" w:rsidP="000476CB">
            <w:pPr>
              <w:shd w:val="clear" w:color="auto" w:fill="FFFFFF"/>
              <w:spacing w:after="75"/>
              <w:rPr>
                <w:rFonts w:ascii="Arial" w:eastAsia="Times New Roman" w:hAnsi="Arial" w:cs="Arial"/>
                <w:color w:val="0B0C0C"/>
                <w:sz w:val="24"/>
                <w:szCs w:val="24"/>
                <w:lang w:eastAsia="en-GB"/>
              </w:rPr>
            </w:pPr>
          </w:p>
          <w:p w14:paraId="00646370" w14:textId="77777777" w:rsidR="00113E5A" w:rsidRPr="000058F2" w:rsidRDefault="00113E5A" w:rsidP="000476CB">
            <w:pPr>
              <w:numPr>
                <w:ilvl w:val="0"/>
                <w:numId w:val="1"/>
              </w:numPr>
              <w:shd w:val="clear" w:color="auto" w:fill="FFFFFF"/>
              <w:spacing w:after="75"/>
              <w:ind w:left="300"/>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Education is not optional: all pupils receive a high-quality education that promotes their development and prepares them for the opportunities, responsibilities and experiences of later life</w:t>
            </w:r>
          </w:p>
          <w:p w14:paraId="26477244" w14:textId="77777777" w:rsidR="00113E5A" w:rsidRPr="000058F2" w:rsidRDefault="00113E5A" w:rsidP="000476CB">
            <w:pPr>
              <w:numPr>
                <w:ilvl w:val="0"/>
                <w:numId w:val="1"/>
              </w:numPr>
              <w:shd w:val="clear" w:color="auto" w:fill="FFFFFF"/>
              <w:spacing w:after="75"/>
              <w:ind w:left="300"/>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The curriculum remains broad and ambitious: all pupils continue to be taught a wide range of subjects, maintaining their choices for further study and employment</w:t>
            </w:r>
          </w:p>
          <w:p w14:paraId="1DF7657C" w14:textId="77777777" w:rsidR="00113E5A" w:rsidRPr="000058F2" w:rsidRDefault="00113E5A" w:rsidP="000476CB">
            <w:pPr>
              <w:numPr>
                <w:ilvl w:val="0"/>
                <w:numId w:val="1"/>
              </w:numPr>
              <w:shd w:val="clear" w:color="auto" w:fill="FFFFFF"/>
              <w:spacing w:after="75"/>
              <w:ind w:left="300"/>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Remote education, where needed, is high quality and aligns as closely as possible with in-school provision: schools and other settings continue to build their capability to educate pupils remotely, where this is needed</w:t>
            </w:r>
          </w:p>
          <w:p w14:paraId="36FD128D" w14:textId="77777777" w:rsidR="00113E5A" w:rsidRPr="000058F2" w:rsidRDefault="00113E5A" w:rsidP="000476CB">
            <w:pPr>
              <w:pStyle w:val="ListParagraph"/>
              <w:shd w:val="clear" w:color="auto" w:fill="FFFFFF"/>
              <w:spacing w:after="75"/>
              <w:ind w:left="300"/>
              <w:rPr>
                <w:rFonts w:ascii="Arial" w:eastAsia="Times New Roman" w:hAnsi="Arial" w:cs="Arial"/>
                <w:color w:val="0B0C0C"/>
                <w:sz w:val="24"/>
                <w:szCs w:val="24"/>
                <w:lang w:eastAsia="en-GB"/>
              </w:rPr>
            </w:pPr>
          </w:p>
          <w:p w14:paraId="25BD7029" w14:textId="77777777" w:rsidR="00BB76EC" w:rsidRDefault="000476CB" w:rsidP="00BB76EC">
            <w:pPr>
              <w:shd w:val="clear" w:color="auto" w:fill="FFFFFF"/>
              <w:spacing w:after="75"/>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Research and evidence from the Education Endowment Foundation tells us that the greatest strategies which make a positive difference to pupil’s outcomes are</w:t>
            </w:r>
            <w:r w:rsidR="00FF1727">
              <w:rPr>
                <w:rFonts w:ascii="Arial" w:eastAsia="Times New Roman" w:hAnsi="Arial" w:cs="Arial"/>
                <w:color w:val="0B0C0C"/>
                <w:sz w:val="24"/>
                <w:szCs w:val="24"/>
                <w:lang w:eastAsia="en-GB"/>
              </w:rPr>
              <w:t xml:space="preserve"> high quality teaching, targeted academic support and wider support for the school community. </w:t>
            </w:r>
          </w:p>
          <w:p w14:paraId="6F848C90" w14:textId="77777777" w:rsidR="00FF1727" w:rsidRPr="000058F2" w:rsidRDefault="00FF1727" w:rsidP="00BB76EC">
            <w:pPr>
              <w:shd w:val="clear" w:color="auto" w:fill="FFFFFF"/>
              <w:spacing w:after="75"/>
              <w:rPr>
                <w:rFonts w:ascii="Arial" w:eastAsia="Times New Roman" w:hAnsi="Arial" w:cs="Arial"/>
                <w:color w:val="0B0C0C"/>
                <w:sz w:val="24"/>
                <w:szCs w:val="24"/>
                <w:lang w:eastAsia="en-GB"/>
              </w:rPr>
            </w:pPr>
          </w:p>
          <w:p w14:paraId="4B116EF1" w14:textId="77777777" w:rsidR="00BB76EC" w:rsidRDefault="000476CB" w:rsidP="00B463AE">
            <w:pPr>
              <w:shd w:val="clear" w:color="auto" w:fill="FFFFFF"/>
              <w:spacing w:after="75"/>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 xml:space="preserve">As such the focus of our work to support pupil catch up both during and following this pandemic will be on ensuring that these </w:t>
            </w:r>
            <w:r w:rsidR="00B463AE" w:rsidRPr="000058F2">
              <w:rPr>
                <w:rFonts w:ascii="Arial" w:eastAsia="Times New Roman" w:hAnsi="Arial" w:cs="Arial"/>
                <w:color w:val="0B0C0C"/>
                <w:sz w:val="24"/>
                <w:szCs w:val="24"/>
                <w:lang w:eastAsia="en-GB"/>
              </w:rPr>
              <w:t xml:space="preserve">principles and </w:t>
            </w:r>
            <w:r w:rsidRPr="000058F2">
              <w:rPr>
                <w:rFonts w:ascii="Arial" w:eastAsia="Times New Roman" w:hAnsi="Arial" w:cs="Arial"/>
                <w:color w:val="0B0C0C"/>
                <w:sz w:val="24"/>
                <w:szCs w:val="24"/>
                <w:lang w:eastAsia="en-GB"/>
              </w:rPr>
              <w:t>priorities</w:t>
            </w:r>
            <w:r w:rsidR="00BB76EC" w:rsidRPr="000058F2">
              <w:rPr>
                <w:rFonts w:ascii="Arial" w:eastAsia="Times New Roman" w:hAnsi="Arial" w:cs="Arial"/>
                <w:color w:val="0B0C0C"/>
                <w:sz w:val="24"/>
                <w:szCs w:val="24"/>
                <w:lang w:eastAsia="en-GB"/>
              </w:rPr>
              <w:t xml:space="preserve"> are met</w:t>
            </w:r>
            <w:r w:rsidRPr="000058F2">
              <w:rPr>
                <w:rFonts w:ascii="Arial" w:eastAsia="Times New Roman" w:hAnsi="Arial" w:cs="Arial"/>
                <w:color w:val="0B0C0C"/>
                <w:sz w:val="24"/>
                <w:szCs w:val="24"/>
                <w:lang w:eastAsia="en-GB"/>
              </w:rPr>
              <w:t xml:space="preserve">. </w:t>
            </w:r>
          </w:p>
          <w:p w14:paraId="76D9EC7D" w14:textId="77777777" w:rsidR="000058F2" w:rsidRPr="000058F2" w:rsidRDefault="000058F2" w:rsidP="00B463AE">
            <w:pPr>
              <w:shd w:val="clear" w:color="auto" w:fill="FFFFFF"/>
              <w:spacing w:after="75"/>
              <w:rPr>
                <w:rFonts w:ascii="Arial" w:eastAsia="Times New Roman" w:hAnsi="Arial" w:cs="Arial"/>
                <w:color w:val="0B0C0C"/>
                <w:sz w:val="24"/>
                <w:szCs w:val="24"/>
                <w:lang w:eastAsia="en-GB"/>
              </w:rPr>
            </w:pPr>
          </w:p>
        </w:tc>
      </w:tr>
      <w:tr w:rsidR="00113E5A" w:rsidRPr="000058F2" w14:paraId="1BC2FBDD" w14:textId="77777777" w:rsidTr="00BB76EC">
        <w:tc>
          <w:tcPr>
            <w:tcW w:w="13948" w:type="dxa"/>
            <w:gridSpan w:val="9"/>
            <w:shd w:val="clear" w:color="auto" w:fill="C5E0B3" w:themeFill="accent6" w:themeFillTint="66"/>
          </w:tcPr>
          <w:p w14:paraId="7181CDD9" w14:textId="77777777" w:rsidR="00113E5A" w:rsidRPr="000058F2" w:rsidRDefault="00654509" w:rsidP="00BB76EC">
            <w:pPr>
              <w:rPr>
                <w:rFonts w:ascii="Arial" w:eastAsia="Times New Roman" w:hAnsi="Arial" w:cs="Arial"/>
                <w:color w:val="0B0C0C"/>
                <w:sz w:val="24"/>
                <w:szCs w:val="24"/>
                <w:lang w:eastAsia="en-GB"/>
              </w:rPr>
            </w:pPr>
            <w:r>
              <w:rPr>
                <w:rFonts w:ascii="Arial" w:eastAsia="Times New Roman" w:hAnsi="Arial" w:cs="Arial"/>
                <w:b/>
                <w:color w:val="0B0C0C"/>
                <w:sz w:val="24"/>
                <w:szCs w:val="24"/>
                <w:lang w:eastAsia="en-GB"/>
              </w:rPr>
              <w:t>AIMS</w:t>
            </w:r>
          </w:p>
        </w:tc>
      </w:tr>
      <w:tr w:rsidR="00113E5A" w:rsidRPr="000058F2" w14:paraId="3BA92CFB" w14:textId="77777777" w:rsidTr="00113E5A">
        <w:tc>
          <w:tcPr>
            <w:tcW w:w="13948" w:type="dxa"/>
            <w:gridSpan w:val="9"/>
          </w:tcPr>
          <w:p w14:paraId="224514D8" w14:textId="77777777" w:rsidR="00BB76EC" w:rsidRPr="000058F2" w:rsidRDefault="00BB76EC" w:rsidP="00BB76EC">
            <w:pPr>
              <w:shd w:val="clear" w:color="auto" w:fill="FFFFFF"/>
              <w:spacing w:after="75"/>
              <w:rPr>
                <w:rFonts w:ascii="Arial" w:eastAsia="Times New Roman" w:hAnsi="Arial" w:cs="Arial"/>
                <w:color w:val="0B0C0C"/>
                <w:sz w:val="24"/>
                <w:szCs w:val="24"/>
                <w:u w:val="single"/>
                <w:lang w:eastAsia="en-GB"/>
              </w:rPr>
            </w:pPr>
          </w:p>
          <w:p w14:paraId="4F3D67DA" w14:textId="77777777" w:rsidR="00BB76EC" w:rsidRPr="000058F2" w:rsidRDefault="00BB76EC" w:rsidP="00BB76EC">
            <w:pPr>
              <w:shd w:val="clear" w:color="auto" w:fill="FFFFFF"/>
              <w:spacing w:after="75"/>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Our overall aims of our catch-up premium strategy are:</w:t>
            </w:r>
          </w:p>
          <w:p w14:paraId="01C5F7AE" w14:textId="77777777" w:rsidR="00A83624" w:rsidRPr="000058F2" w:rsidRDefault="00BB76EC" w:rsidP="00A83624">
            <w:pPr>
              <w:shd w:val="clear" w:color="auto" w:fill="FFFFFF"/>
              <w:spacing w:after="75"/>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 xml:space="preserve"> </w:t>
            </w:r>
          </w:p>
          <w:p w14:paraId="22BB8DC1" w14:textId="77777777" w:rsidR="00BB76EC" w:rsidRPr="000058F2" w:rsidRDefault="00BB76EC" w:rsidP="00BB76EC">
            <w:pPr>
              <w:pStyle w:val="ListParagraph"/>
              <w:numPr>
                <w:ilvl w:val="0"/>
                <w:numId w:val="5"/>
              </w:numPr>
              <w:shd w:val="clear" w:color="auto" w:fill="FFFFFF"/>
              <w:spacing w:after="75"/>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t>To raise the attainment of all pupils to close the gap created by COVID-19 school closure</w:t>
            </w:r>
          </w:p>
          <w:p w14:paraId="1039D9CB" w14:textId="77777777" w:rsidR="00A83624" w:rsidRPr="000058F2" w:rsidRDefault="00A83624" w:rsidP="00A83624">
            <w:pPr>
              <w:pStyle w:val="ListParagraph"/>
              <w:numPr>
                <w:ilvl w:val="0"/>
                <w:numId w:val="5"/>
              </w:numPr>
              <w:shd w:val="clear" w:color="auto" w:fill="FFFFFF"/>
              <w:spacing w:after="75"/>
              <w:rPr>
                <w:rFonts w:ascii="Arial" w:eastAsia="Times New Roman" w:hAnsi="Arial" w:cs="Arial"/>
                <w:color w:val="0B0C0C"/>
                <w:sz w:val="24"/>
                <w:szCs w:val="24"/>
                <w:lang w:eastAsia="en-GB"/>
              </w:rPr>
            </w:pPr>
            <w:r w:rsidRPr="000058F2">
              <w:rPr>
                <w:rFonts w:ascii="Arial" w:eastAsia="Times New Roman" w:hAnsi="Arial" w:cs="Arial"/>
                <w:color w:val="0B0C0C"/>
                <w:sz w:val="24"/>
                <w:szCs w:val="24"/>
                <w:lang w:eastAsia="en-GB"/>
              </w:rPr>
              <w:lastRenderedPageBreak/>
              <w:t xml:space="preserve">To reduce the attainment gap between the disadvantaged pupils and their peers </w:t>
            </w:r>
          </w:p>
          <w:p w14:paraId="1664FF77" w14:textId="77777777" w:rsidR="00113E5A" w:rsidRPr="000058F2" w:rsidRDefault="00113E5A" w:rsidP="005F3C06">
            <w:pPr>
              <w:jc w:val="center"/>
              <w:rPr>
                <w:rFonts w:ascii="Arial" w:hAnsi="Arial" w:cs="Arial"/>
                <w:b/>
                <w:sz w:val="24"/>
                <w:szCs w:val="24"/>
                <w:u w:val="single"/>
              </w:rPr>
            </w:pPr>
          </w:p>
        </w:tc>
      </w:tr>
      <w:tr w:rsidR="00BB76EC" w:rsidRPr="000058F2" w14:paraId="0AA48722" w14:textId="77777777" w:rsidTr="00BB76EC">
        <w:tc>
          <w:tcPr>
            <w:tcW w:w="13948" w:type="dxa"/>
            <w:gridSpan w:val="9"/>
            <w:shd w:val="clear" w:color="auto" w:fill="C5E0B3" w:themeFill="accent6" w:themeFillTint="66"/>
          </w:tcPr>
          <w:p w14:paraId="642F6E3A" w14:textId="77777777" w:rsidR="00BB76EC" w:rsidRPr="000058F2" w:rsidRDefault="00FF1727" w:rsidP="00BB76EC">
            <w:pPr>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lastRenderedPageBreak/>
              <w:t>SCHOOL IMPROVEMENT PRIORITIES 2020/2021</w:t>
            </w:r>
            <w:r w:rsidR="00BB76EC" w:rsidRPr="000058F2">
              <w:rPr>
                <w:rFonts w:ascii="Arial" w:eastAsia="Times New Roman" w:hAnsi="Arial" w:cs="Arial"/>
                <w:b/>
                <w:color w:val="0B0C0C"/>
                <w:sz w:val="24"/>
                <w:szCs w:val="24"/>
                <w:lang w:eastAsia="en-GB"/>
              </w:rPr>
              <w:t xml:space="preserve"> </w:t>
            </w:r>
          </w:p>
        </w:tc>
      </w:tr>
      <w:tr w:rsidR="00BB76EC" w:rsidRPr="000058F2" w14:paraId="6B683BD1" w14:textId="77777777" w:rsidTr="00113E5A">
        <w:tc>
          <w:tcPr>
            <w:tcW w:w="13948" w:type="dxa"/>
            <w:gridSpan w:val="9"/>
          </w:tcPr>
          <w:p w14:paraId="64E0D195" w14:textId="77777777" w:rsidR="00BB76EC" w:rsidRPr="000058F2" w:rsidRDefault="00BB76EC" w:rsidP="00BB76EC">
            <w:pPr>
              <w:shd w:val="clear" w:color="auto" w:fill="FFFFFF"/>
              <w:spacing w:after="75"/>
              <w:rPr>
                <w:rFonts w:ascii="Arial" w:eastAsia="Times New Roman" w:hAnsi="Arial" w:cs="Arial"/>
                <w:b/>
                <w:color w:val="0B0C0C"/>
                <w:sz w:val="24"/>
                <w:szCs w:val="24"/>
                <w:u w:val="single"/>
                <w:lang w:eastAsia="en-GB"/>
              </w:rPr>
            </w:pPr>
          </w:p>
          <w:p w14:paraId="1FD51DBE" w14:textId="77777777" w:rsidR="00BB76EC" w:rsidRPr="000058F2" w:rsidRDefault="00FF1727" w:rsidP="00FF1727">
            <w:pPr>
              <w:pStyle w:val="ListParagraph"/>
              <w:numPr>
                <w:ilvl w:val="0"/>
                <w:numId w:val="6"/>
              </w:numPr>
              <w:shd w:val="clear" w:color="auto" w:fill="FFFFFF"/>
              <w:spacing w:after="75"/>
              <w:rPr>
                <w:rFonts w:ascii="Arial" w:eastAsia="Times New Roman" w:hAnsi="Arial" w:cs="Arial"/>
                <w:color w:val="0B0C0C"/>
                <w:sz w:val="24"/>
                <w:szCs w:val="24"/>
                <w:lang w:eastAsia="en-GB"/>
              </w:rPr>
            </w:pPr>
            <w:r w:rsidRPr="00FF1727">
              <w:rPr>
                <w:rFonts w:ascii="Arial" w:eastAsia="Times New Roman" w:hAnsi="Arial" w:cs="Arial"/>
                <w:color w:val="0B0C0C"/>
                <w:sz w:val="24"/>
                <w:szCs w:val="24"/>
                <w:lang w:eastAsia="en-GB"/>
              </w:rPr>
              <w:t>To plan a catch-up curriculum which is focused on closing the academic gaps resulting from months away from formal schooling.</w:t>
            </w:r>
          </w:p>
          <w:p w14:paraId="4DE2C8FB" w14:textId="77777777" w:rsidR="00BB76EC" w:rsidRDefault="00A61498" w:rsidP="00A61498">
            <w:pPr>
              <w:pStyle w:val="ListParagraph"/>
              <w:numPr>
                <w:ilvl w:val="0"/>
                <w:numId w:val="6"/>
              </w:numPr>
              <w:shd w:val="clear" w:color="auto" w:fill="FFFFFF"/>
              <w:spacing w:after="75"/>
              <w:rPr>
                <w:rFonts w:ascii="Arial" w:eastAsia="Times New Roman" w:hAnsi="Arial" w:cs="Arial"/>
                <w:color w:val="0B0C0C"/>
                <w:sz w:val="24"/>
                <w:szCs w:val="24"/>
                <w:lang w:eastAsia="en-GB"/>
              </w:rPr>
            </w:pPr>
            <w:r w:rsidRPr="00A61498">
              <w:rPr>
                <w:rFonts w:ascii="Arial" w:eastAsia="Times New Roman" w:hAnsi="Arial" w:cs="Arial"/>
                <w:color w:val="0B0C0C"/>
                <w:sz w:val="24"/>
                <w:szCs w:val="24"/>
                <w:lang w:eastAsia="en-GB"/>
              </w:rPr>
              <w:t>To support the reintegration and engagement of pupils across school. To develop a recovery curriculum which is focused on the social and emotional aspects of returning to school; giving students the coping strategies they need for dealing with a very different world to the one we knew earlier this year.</w:t>
            </w:r>
          </w:p>
          <w:p w14:paraId="10451F8D" w14:textId="77777777" w:rsidR="00A61498" w:rsidRPr="000058F2" w:rsidRDefault="00A61498" w:rsidP="00A61498">
            <w:pPr>
              <w:pStyle w:val="ListParagraph"/>
              <w:numPr>
                <w:ilvl w:val="0"/>
                <w:numId w:val="6"/>
              </w:numPr>
              <w:shd w:val="clear" w:color="auto" w:fill="FFFFFF"/>
              <w:spacing w:after="75"/>
              <w:rPr>
                <w:rFonts w:ascii="Arial" w:eastAsia="Times New Roman" w:hAnsi="Arial" w:cs="Arial"/>
                <w:color w:val="0B0C0C"/>
                <w:sz w:val="24"/>
                <w:szCs w:val="24"/>
                <w:lang w:eastAsia="en-GB"/>
              </w:rPr>
            </w:pPr>
            <w:r w:rsidRPr="00A61498">
              <w:rPr>
                <w:rFonts w:ascii="Arial" w:eastAsia="Times New Roman" w:hAnsi="Arial" w:cs="Arial"/>
                <w:color w:val="0B0C0C"/>
                <w:sz w:val="24"/>
                <w:szCs w:val="24"/>
                <w:lang w:eastAsia="en-GB"/>
              </w:rPr>
              <w:t>To respond to local/national changes through a calm, purposeful and systematic approach. To create a calm and purposeful environment</w:t>
            </w:r>
            <w:r w:rsidR="00654509">
              <w:rPr>
                <w:rFonts w:ascii="Arial" w:eastAsia="Times New Roman" w:hAnsi="Arial" w:cs="Arial"/>
                <w:color w:val="0B0C0C"/>
                <w:sz w:val="24"/>
                <w:szCs w:val="24"/>
                <w:lang w:eastAsia="en-GB"/>
              </w:rPr>
              <w:t xml:space="preserve">. </w:t>
            </w:r>
          </w:p>
          <w:p w14:paraId="46D819F2" w14:textId="77777777" w:rsidR="00BB76EC" w:rsidRPr="000058F2" w:rsidRDefault="00BB76EC" w:rsidP="00BB76EC">
            <w:pPr>
              <w:shd w:val="clear" w:color="auto" w:fill="FFFFFF"/>
              <w:spacing w:after="75"/>
              <w:rPr>
                <w:rFonts w:ascii="Arial" w:eastAsia="Times New Roman" w:hAnsi="Arial" w:cs="Arial"/>
                <w:color w:val="0B0C0C"/>
                <w:sz w:val="24"/>
                <w:szCs w:val="24"/>
                <w:u w:val="single"/>
                <w:lang w:eastAsia="en-GB"/>
              </w:rPr>
            </w:pPr>
          </w:p>
        </w:tc>
      </w:tr>
      <w:tr w:rsidR="00931398" w:rsidRPr="000058F2" w14:paraId="5A63F041" w14:textId="77777777" w:rsidTr="00931398">
        <w:trPr>
          <w:trHeight w:val="283"/>
        </w:trPr>
        <w:tc>
          <w:tcPr>
            <w:tcW w:w="13948" w:type="dxa"/>
            <w:gridSpan w:val="9"/>
            <w:shd w:val="clear" w:color="auto" w:fill="C5E0B3" w:themeFill="accent6" w:themeFillTint="66"/>
          </w:tcPr>
          <w:p w14:paraId="18CBB824" w14:textId="77777777" w:rsidR="00931398" w:rsidRPr="000058F2" w:rsidRDefault="00931398" w:rsidP="00931398">
            <w:pPr>
              <w:rPr>
                <w:rFonts w:ascii="Arial" w:hAnsi="Arial" w:cs="Arial"/>
                <w:b/>
                <w:sz w:val="24"/>
                <w:szCs w:val="24"/>
                <w:u w:val="single"/>
              </w:rPr>
            </w:pPr>
            <w:r w:rsidRPr="000058F2">
              <w:rPr>
                <w:rFonts w:ascii="Arial" w:eastAsia="Times New Roman" w:hAnsi="Arial" w:cs="Arial"/>
                <w:b/>
                <w:color w:val="0B0C0C"/>
                <w:sz w:val="24"/>
                <w:szCs w:val="24"/>
                <w:lang w:eastAsia="en-GB"/>
              </w:rPr>
              <w:t xml:space="preserve">IMPLEMENTATION STATEMENT </w:t>
            </w:r>
          </w:p>
        </w:tc>
      </w:tr>
      <w:tr w:rsidR="00931398" w:rsidRPr="000058F2" w14:paraId="0FAC690A" w14:textId="77777777" w:rsidTr="00931398">
        <w:tc>
          <w:tcPr>
            <w:tcW w:w="13948" w:type="dxa"/>
            <w:gridSpan w:val="9"/>
          </w:tcPr>
          <w:p w14:paraId="4704C9C6" w14:textId="77777777" w:rsidR="00931398" w:rsidRPr="00C04AE9" w:rsidRDefault="00931398" w:rsidP="00C04AE9">
            <w:pPr>
              <w:rPr>
                <w:rFonts w:ascii="Arial" w:eastAsia="Times New Roman" w:hAnsi="Arial" w:cs="Arial"/>
                <w:color w:val="0B0C0C"/>
                <w:sz w:val="24"/>
                <w:szCs w:val="24"/>
                <w:lang w:eastAsia="en-GB"/>
              </w:rPr>
            </w:pPr>
          </w:p>
          <w:p w14:paraId="1DBD9ACE" w14:textId="77777777" w:rsidR="00931398" w:rsidRPr="00C04AE9" w:rsidRDefault="00931398" w:rsidP="00C04AE9">
            <w:pPr>
              <w:rPr>
                <w:rFonts w:ascii="Arial" w:eastAsia="Times New Roman" w:hAnsi="Arial" w:cs="Arial"/>
                <w:color w:val="0B0C0C"/>
                <w:sz w:val="24"/>
                <w:szCs w:val="24"/>
                <w:lang w:eastAsia="en-GB"/>
              </w:rPr>
            </w:pPr>
            <w:r w:rsidRPr="00C04AE9">
              <w:rPr>
                <w:rFonts w:ascii="Arial" w:eastAsia="Times New Roman" w:hAnsi="Arial" w:cs="Arial"/>
                <w:color w:val="0B0C0C"/>
                <w:sz w:val="24"/>
                <w:szCs w:val="24"/>
                <w:lang w:eastAsia="en-GB"/>
              </w:rPr>
              <w:t>Using the principles set out by DFE and EEF at Park End Primary School we will:</w:t>
            </w:r>
          </w:p>
          <w:p w14:paraId="0DE89D91" w14:textId="77777777" w:rsidR="00931398" w:rsidRPr="00C04AE9" w:rsidRDefault="00931398" w:rsidP="00C04AE9">
            <w:pPr>
              <w:rPr>
                <w:rFonts w:ascii="Arial" w:eastAsia="Times New Roman" w:hAnsi="Arial" w:cs="Arial"/>
                <w:color w:val="0B0C0C"/>
                <w:sz w:val="24"/>
                <w:szCs w:val="24"/>
                <w:lang w:eastAsia="en-GB"/>
              </w:rPr>
            </w:pPr>
          </w:p>
          <w:p w14:paraId="2FF17727" w14:textId="77777777" w:rsidR="00931398" w:rsidRPr="00C04AE9" w:rsidRDefault="00931398" w:rsidP="00C04AE9">
            <w:pPr>
              <w:pStyle w:val="ListParagraph"/>
              <w:numPr>
                <w:ilvl w:val="0"/>
                <w:numId w:val="7"/>
              </w:numPr>
              <w:rPr>
                <w:rFonts w:ascii="Arial" w:eastAsia="Times New Roman" w:hAnsi="Arial" w:cs="Arial"/>
                <w:color w:val="0B0C0C"/>
                <w:sz w:val="24"/>
                <w:szCs w:val="24"/>
                <w:u w:val="single"/>
                <w:lang w:eastAsia="en-GB"/>
              </w:rPr>
            </w:pPr>
            <w:r w:rsidRPr="00C04AE9">
              <w:rPr>
                <w:rFonts w:ascii="Arial" w:eastAsia="Times New Roman" w:hAnsi="Arial" w:cs="Arial"/>
                <w:color w:val="0B0C0C"/>
                <w:sz w:val="24"/>
                <w:szCs w:val="24"/>
                <w:u w:val="single"/>
                <w:lang w:eastAsia="en-GB"/>
              </w:rPr>
              <w:t xml:space="preserve">Curriculum </w:t>
            </w:r>
            <w:r w:rsidR="00654509" w:rsidRPr="00C04AE9">
              <w:rPr>
                <w:rFonts w:ascii="Arial" w:eastAsia="Times New Roman" w:hAnsi="Arial" w:cs="Arial"/>
                <w:color w:val="0B0C0C"/>
                <w:sz w:val="24"/>
                <w:szCs w:val="24"/>
                <w:u w:val="single"/>
                <w:lang w:eastAsia="en-GB"/>
              </w:rPr>
              <w:t>and high quality teaching</w:t>
            </w:r>
          </w:p>
          <w:p w14:paraId="5D74E4D7" w14:textId="77777777" w:rsidR="00931398" w:rsidRPr="00C04AE9" w:rsidRDefault="00931398" w:rsidP="00C04AE9">
            <w:pPr>
              <w:rPr>
                <w:rFonts w:ascii="Arial" w:eastAsia="Times New Roman" w:hAnsi="Arial" w:cs="Arial"/>
                <w:color w:val="0B0C0C"/>
                <w:sz w:val="24"/>
                <w:szCs w:val="24"/>
                <w:lang w:eastAsia="en-GB"/>
              </w:rPr>
            </w:pPr>
          </w:p>
          <w:p w14:paraId="687BE57E"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Teach an ambitious and broad curriculum in most subjects from the start of the autumn term</w:t>
            </w:r>
          </w:p>
          <w:p w14:paraId="7420075C" w14:textId="77777777" w:rsidR="00931398" w:rsidRPr="00C04AE9" w:rsidRDefault="00931398" w:rsidP="00C04AE9">
            <w:pPr>
              <w:pStyle w:val="NormalWeb"/>
              <w:spacing w:before="0" w:beforeAutospacing="0" w:after="0" w:afterAutospacing="0"/>
              <w:ind w:left="300"/>
              <w:rPr>
                <w:rFonts w:ascii="Arial" w:hAnsi="Arial" w:cs="Arial"/>
                <w:color w:val="0B0C0C"/>
              </w:rPr>
            </w:pPr>
          </w:p>
          <w:p w14:paraId="0BC7468B"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Make use of flexibilities to create time to cover the most important missed content</w:t>
            </w:r>
          </w:p>
          <w:p w14:paraId="76E9E82F" w14:textId="77777777" w:rsidR="00931398" w:rsidRPr="00C04AE9" w:rsidRDefault="00931398" w:rsidP="00C04AE9">
            <w:pPr>
              <w:pStyle w:val="NormalWeb"/>
              <w:spacing w:before="0" w:beforeAutospacing="0" w:after="0" w:afterAutospacing="0"/>
              <w:ind w:left="300"/>
              <w:rPr>
                <w:rFonts w:ascii="Arial" w:hAnsi="Arial" w:cs="Arial"/>
                <w:color w:val="0B0C0C"/>
              </w:rPr>
            </w:pPr>
          </w:p>
          <w:p w14:paraId="067D3AEE"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 xml:space="preserve">Consider how all subjects can contribute to the filling of gaps in core knowledge </w:t>
            </w:r>
          </w:p>
          <w:p w14:paraId="0D4A66A6" w14:textId="77777777" w:rsidR="00931398" w:rsidRPr="00C04AE9" w:rsidRDefault="00931398" w:rsidP="00C04AE9">
            <w:pPr>
              <w:pStyle w:val="NormalWeb"/>
              <w:spacing w:before="0" w:beforeAutospacing="0" w:after="0" w:afterAutospacing="0"/>
              <w:rPr>
                <w:rFonts w:ascii="Arial" w:hAnsi="Arial" w:cs="Arial"/>
                <w:color w:val="0B0C0C"/>
              </w:rPr>
            </w:pPr>
          </w:p>
          <w:p w14:paraId="7A50ABE4"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 xml:space="preserve">Through other subjects there will be an increased emphasis on reading, writing and mathematics </w:t>
            </w:r>
          </w:p>
          <w:p w14:paraId="03DF55E0" w14:textId="77777777" w:rsidR="00931398" w:rsidRPr="00C04AE9" w:rsidRDefault="00931398" w:rsidP="00C04AE9">
            <w:pPr>
              <w:pStyle w:val="NormalWeb"/>
              <w:spacing w:before="0" w:beforeAutospacing="0" w:after="0" w:afterAutospacing="0"/>
              <w:rPr>
                <w:rFonts w:ascii="Arial" w:hAnsi="Arial" w:cs="Arial"/>
                <w:color w:val="0B0C0C"/>
              </w:rPr>
            </w:pPr>
          </w:p>
          <w:p w14:paraId="29EE1239"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Substantial modification to the curriculum will be expected at the start of the year, so teaching time should be prioritised to address significant gaps in pupils’ knowledge. The aim is to return to the school’s normal curriculum content by summer term 2, 2021</w:t>
            </w:r>
          </w:p>
          <w:p w14:paraId="2D3DCFC1" w14:textId="77777777" w:rsidR="00931398" w:rsidRPr="00C04AE9" w:rsidRDefault="00931398" w:rsidP="00C04AE9">
            <w:pPr>
              <w:pStyle w:val="NormalWeb"/>
              <w:spacing w:before="0" w:beforeAutospacing="0" w:after="0" w:afterAutospacing="0"/>
              <w:rPr>
                <w:rFonts w:ascii="Arial" w:hAnsi="Arial" w:cs="Arial"/>
                <w:color w:val="0B0C0C"/>
              </w:rPr>
            </w:pPr>
          </w:p>
          <w:p w14:paraId="3757D7AF"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Teachers will be expected to use professional skills and knowledge to plan on the basis of the educational needs of pupils</w:t>
            </w:r>
          </w:p>
          <w:p w14:paraId="3FFA33BC" w14:textId="77777777" w:rsidR="00931398" w:rsidRPr="00C04AE9" w:rsidRDefault="00931398" w:rsidP="00C04AE9">
            <w:pPr>
              <w:pStyle w:val="ListParagraph"/>
              <w:rPr>
                <w:rFonts w:ascii="Arial" w:eastAsia="Times New Roman" w:hAnsi="Arial" w:cs="Arial"/>
                <w:color w:val="0B0C0C"/>
                <w:sz w:val="24"/>
                <w:szCs w:val="24"/>
                <w:lang w:eastAsia="en-GB"/>
              </w:rPr>
            </w:pPr>
          </w:p>
          <w:p w14:paraId="7C9F80FF"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Within subjects, teachers will decide upon the most important components for progression and ensure there is a greater focus upon these elements</w:t>
            </w:r>
          </w:p>
          <w:p w14:paraId="0E249E57" w14:textId="77777777" w:rsidR="00931398" w:rsidRPr="00C04AE9" w:rsidRDefault="00931398" w:rsidP="00C04AE9">
            <w:pPr>
              <w:pStyle w:val="ListParagraph"/>
              <w:rPr>
                <w:rFonts w:ascii="Arial" w:eastAsia="Times New Roman" w:hAnsi="Arial" w:cs="Arial"/>
                <w:color w:val="0B0C0C"/>
                <w:sz w:val="24"/>
                <w:szCs w:val="24"/>
                <w:lang w:eastAsia="en-GB"/>
              </w:rPr>
            </w:pPr>
          </w:p>
          <w:p w14:paraId="2DDB3211" w14:textId="77777777" w:rsidR="00931398" w:rsidRPr="00C04AE9" w:rsidRDefault="00931398" w:rsidP="00C04AE9">
            <w:pPr>
              <w:pStyle w:val="ListParagraph"/>
              <w:rPr>
                <w:rFonts w:ascii="Arial" w:eastAsia="Times New Roman" w:hAnsi="Arial" w:cs="Arial"/>
                <w:color w:val="0B0C0C"/>
                <w:sz w:val="24"/>
                <w:szCs w:val="24"/>
                <w:lang w:eastAsia="en-GB"/>
              </w:rPr>
            </w:pPr>
          </w:p>
          <w:p w14:paraId="4D1C946F" w14:textId="77777777" w:rsidR="00931398" w:rsidRPr="00C04AE9" w:rsidRDefault="00931398" w:rsidP="00C04AE9">
            <w:pPr>
              <w:pStyle w:val="NormalWeb"/>
              <w:numPr>
                <w:ilvl w:val="0"/>
                <w:numId w:val="7"/>
              </w:numPr>
              <w:spacing w:before="0" w:beforeAutospacing="0" w:after="0" w:afterAutospacing="0"/>
              <w:rPr>
                <w:rFonts w:ascii="Arial" w:hAnsi="Arial" w:cs="Arial"/>
                <w:color w:val="0B0C0C"/>
                <w:u w:val="single"/>
              </w:rPr>
            </w:pPr>
            <w:r w:rsidRPr="00C04AE9">
              <w:rPr>
                <w:rFonts w:ascii="Arial" w:hAnsi="Arial" w:cs="Arial"/>
                <w:color w:val="0B0C0C"/>
                <w:u w:val="single"/>
              </w:rPr>
              <w:t xml:space="preserve">Assessment </w:t>
            </w:r>
          </w:p>
          <w:p w14:paraId="5C77537E" w14:textId="77777777" w:rsidR="00931398" w:rsidRPr="00C04AE9" w:rsidRDefault="00931398" w:rsidP="00C04AE9">
            <w:pPr>
              <w:pStyle w:val="NormalWeb"/>
              <w:spacing w:before="0" w:beforeAutospacing="0" w:after="0" w:afterAutospacing="0"/>
              <w:ind w:left="300"/>
              <w:rPr>
                <w:rFonts w:ascii="Arial" w:hAnsi="Arial" w:cs="Arial"/>
                <w:color w:val="0B0C0C"/>
              </w:rPr>
            </w:pPr>
          </w:p>
          <w:p w14:paraId="68CAFB90"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Curriculum planning will be informed by an assessment of pupils’ starting points and addressing the gaps in their knowledge and skills, in particular making effective use of regular formative assessment</w:t>
            </w:r>
            <w:r w:rsidR="00654509" w:rsidRPr="00C04AE9">
              <w:rPr>
                <w:rFonts w:ascii="Arial" w:hAnsi="Arial" w:cs="Arial"/>
                <w:color w:val="0B0C0C"/>
              </w:rPr>
              <w:t xml:space="preserve"> and low stake assessments</w:t>
            </w:r>
            <w:r w:rsidRPr="00C04AE9">
              <w:rPr>
                <w:rFonts w:ascii="Arial" w:hAnsi="Arial" w:cs="Arial"/>
                <w:color w:val="0B0C0C"/>
              </w:rPr>
              <w:t xml:space="preserve"> (for example, quizzes, observing pupils in class, talking to pupils to assess understanding, scrutiny of pupils’ work) </w:t>
            </w:r>
          </w:p>
          <w:p w14:paraId="4E21A7A4" w14:textId="77777777" w:rsidR="00931398" w:rsidRPr="00C04AE9" w:rsidRDefault="00931398" w:rsidP="00C04AE9">
            <w:pPr>
              <w:pStyle w:val="NormalWeb"/>
              <w:spacing w:before="0" w:beforeAutospacing="0" w:after="0" w:afterAutospacing="0"/>
              <w:ind w:left="-60"/>
              <w:rPr>
                <w:rFonts w:ascii="Arial" w:hAnsi="Arial" w:cs="Arial"/>
                <w:color w:val="0B0C0C"/>
              </w:rPr>
            </w:pPr>
          </w:p>
          <w:p w14:paraId="7C2920BB"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We will continue to use current tracking systems however this will be now termly assessments (end of each term)</w:t>
            </w:r>
          </w:p>
          <w:p w14:paraId="50D9A430" w14:textId="77777777" w:rsidR="00931398" w:rsidRPr="00C04AE9" w:rsidRDefault="00931398" w:rsidP="00C04AE9">
            <w:pPr>
              <w:pStyle w:val="ListParagraph"/>
              <w:rPr>
                <w:rFonts w:ascii="Arial" w:eastAsia="Times New Roman" w:hAnsi="Arial" w:cs="Arial"/>
                <w:color w:val="0B0C0C"/>
                <w:sz w:val="24"/>
                <w:szCs w:val="24"/>
                <w:lang w:eastAsia="en-GB"/>
              </w:rPr>
            </w:pPr>
          </w:p>
          <w:p w14:paraId="487CA1D3" w14:textId="77777777" w:rsidR="00931398" w:rsidRPr="00C04AE9" w:rsidRDefault="00931398" w:rsidP="00C04AE9">
            <w:pPr>
              <w:pStyle w:val="ListParagraph"/>
              <w:rPr>
                <w:rFonts w:ascii="Arial" w:eastAsia="Times New Roman" w:hAnsi="Arial" w:cs="Arial"/>
                <w:color w:val="0B0C0C"/>
                <w:sz w:val="24"/>
                <w:szCs w:val="24"/>
                <w:lang w:eastAsia="en-GB"/>
              </w:rPr>
            </w:pPr>
          </w:p>
          <w:p w14:paraId="7058F411" w14:textId="77777777" w:rsidR="00931398" w:rsidRPr="00C04AE9" w:rsidRDefault="00931398" w:rsidP="00C04AE9">
            <w:pPr>
              <w:pStyle w:val="NormalWeb"/>
              <w:numPr>
                <w:ilvl w:val="0"/>
                <w:numId w:val="7"/>
              </w:numPr>
              <w:spacing w:before="0" w:beforeAutospacing="0" w:after="0" w:afterAutospacing="0"/>
              <w:rPr>
                <w:rFonts w:ascii="Arial" w:hAnsi="Arial" w:cs="Arial"/>
                <w:color w:val="0B0C0C"/>
                <w:u w:val="single"/>
              </w:rPr>
            </w:pPr>
            <w:r w:rsidRPr="00C04AE9">
              <w:rPr>
                <w:rFonts w:ascii="Arial" w:hAnsi="Arial" w:cs="Arial"/>
                <w:color w:val="0B0C0C"/>
                <w:u w:val="single"/>
              </w:rPr>
              <w:t>Remote curriculum</w:t>
            </w:r>
          </w:p>
          <w:p w14:paraId="1F9816E8" w14:textId="77777777" w:rsidR="00931398" w:rsidRPr="00C04AE9" w:rsidRDefault="00931398" w:rsidP="00C04AE9">
            <w:pPr>
              <w:pStyle w:val="NormalWeb"/>
              <w:spacing w:before="0" w:beforeAutospacing="0" w:after="0" w:afterAutospacing="0"/>
              <w:rPr>
                <w:rFonts w:ascii="Arial" w:hAnsi="Arial" w:cs="Arial"/>
                <w:color w:val="0B0C0C"/>
              </w:rPr>
            </w:pPr>
          </w:p>
          <w:p w14:paraId="28B376F5"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We will further develop remote education so that it is integrated into school curriculum planning. Remote education may need to be an essential component in the delivery of the school curriculum in the case of a local lockdown or groups of pupils not educated in school</w:t>
            </w:r>
          </w:p>
          <w:p w14:paraId="07E76315" w14:textId="77777777" w:rsidR="00931398" w:rsidRPr="00C04AE9" w:rsidRDefault="00931398" w:rsidP="00C04AE9">
            <w:pPr>
              <w:pStyle w:val="NormalWeb"/>
              <w:spacing w:before="0" w:beforeAutospacing="0" w:after="0" w:afterAutospacing="0"/>
              <w:rPr>
                <w:rFonts w:ascii="Arial" w:hAnsi="Arial" w:cs="Arial"/>
                <w:color w:val="0B0C0C"/>
              </w:rPr>
            </w:pPr>
          </w:p>
          <w:p w14:paraId="52D0DA72" w14:textId="77777777" w:rsidR="00931398" w:rsidRPr="00C04AE9" w:rsidRDefault="00931398"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We will plan to ensure any pupils educated at home for some of the time are given the support they need to master the curriculum and so make good progress</w:t>
            </w:r>
          </w:p>
          <w:p w14:paraId="31591BA2" w14:textId="77777777" w:rsidR="00654509" w:rsidRPr="00C04AE9" w:rsidRDefault="00654509" w:rsidP="00C04AE9">
            <w:pPr>
              <w:pStyle w:val="ListParagraph"/>
              <w:rPr>
                <w:rFonts w:ascii="Arial" w:eastAsia="Times New Roman" w:hAnsi="Arial" w:cs="Arial"/>
                <w:color w:val="0B0C0C"/>
                <w:sz w:val="24"/>
                <w:szCs w:val="24"/>
                <w:lang w:eastAsia="en-GB"/>
              </w:rPr>
            </w:pPr>
          </w:p>
          <w:p w14:paraId="4285F5FC" w14:textId="77777777" w:rsidR="00654509" w:rsidRPr="00C04AE9" w:rsidRDefault="00654509" w:rsidP="00C04AE9">
            <w:pPr>
              <w:pStyle w:val="NormalWeb"/>
              <w:spacing w:before="0" w:beforeAutospacing="0" w:after="0" w:afterAutospacing="0"/>
              <w:rPr>
                <w:rFonts w:ascii="Arial" w:hAnsi="Arial" w:cs="Arial"/>
                <w:color w:val="0B0C0C"/>
              </w:rPr>
            </w:pPr>
          </w:p>
          <w:p w14:paraId="283AA01C" w14:textId="77777777" w:rsidR="00654509" w:rsidRPr="00C04AE9" w:rsidRDefault="00654509" w:rsidP="00C04AE9">
            <w:pPr>
              <w:pStyle w:val="NormalWeb"/>
              <w:numPr>
                <w:ilvl w:val="0"/>
                <w:numId w:val="7"/>
              </w:numPr>
              <w:spacing w:before="0" w:beforeAutospacing="0" w:after="0" w:afterAutospacing="0"/>
              <w:rPr>
                <w:rFonts w:ascii="Arial" w:hAnsi="Arial" w:cs="Arial"/>
                <w:color w:val="0B0C0C"/>
                <w:u w:val="single"/>
              </w:rPr>
            </w:pPr>
            <w:r w:rsidRPr="00C04AE9">
              <w:rPr>
                <w:rFonts w:ascii="Arial" w:hAnsi="Arial" w:cs="Arial"/>
                <w:color w:val="0B0C0C"/>
                <w:u w:val="single"/>
              </w:rPr>
              <w:t xml:space="preserve">Targeted academic support </w:t>
            </w:r>
          </w:p>
          <w:p w14:paraId="6C1D2AA9" w14:textId="77777777" w:rsidR="00654509" w:rsidRPr="00C04AE9" w:rsidRDefault="00654509" w:rsidP="00C04AE9">
            <w:pPr>
              <w:pStyle w:val="NormalWeb"/>
              <w:spacing w:before="0" w:beforeAutospacing="0" w:after="0" w:afterAutospacing="0"/>
              <w:rPr>
                <w:rFonts w:ascii="Arial" w:hAnsi="Arial" w:cs="Arial"/>
                <w:color w:val="0B0C0C"/>
              </w:rPr>
            </w:pPr>
          </w:p>
          <w:p w14:paraId="35FA8317" w14:textId="77777777" w:rsidR="00654509" w:rsidRDefault="00654509"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 xml:space="preserve">Deployment of support staff will be planned to </w:t>
            </w:r>
            <w:r w:rsidR="00AB3BC3" w:rsidRPr="00C04AE9">
              <w:rPr>
                <w:rFonts w:ascii="Arial" w:hAnsi="Arial" w:cs="Arial"/>
                <w:color w:val="0B0C0C"/>
              </w:rPr>
              <w:t xml:space="preserve">best </w:t>
            </w:r>
            <w:r w:rsidRPr="00C04AE9">
              <w:rPr>
                <w:rFonts w:ascii="Arial" w:hAnsi="Arial" w:cs="Arial"/>
                <w:color w:val="0B0C0C"/>
              </w:rPr>
              <w:t>sup</w:t>
            </w:r>
            <w:r w:rsidR="00AB3BC3" w:rsidRPr="00C04AE9">
              <w:rPr>
                <w:rFonts w:ascii="Arial" w:hAnsi="Arial" w:cs="Arial"/>
                <w:color w:val="0B0C0C"/>
              </w:rPr>
              <w:t xml:space="preserve">port needs of the school (e.g., ensuring school environment and staffing deployment is meeting health and safety standards for Covid 19) and needs of the pupils (targeted interventions, small group teaching, 1:1 support) </w:t>
            </w:r>
          </w:p>
          <w:p w14:paraId="6683E032" w14:textId="77777777" w:rsidR="001C17F1" w:rsidRPr="00C04AE9" w:rsidRDefault="001C17F1" w:rsidP="001C17F1">
            <w:pPr>
              <w:pStyle w:val="NormalWeb"/>
              <w:spacing w:before="0" w:beforeAutospacing="0" w:after="0" w:afterAutospacing="0"/>
              <w:ind w:left="300"/>
              <w:rPr>
                <w:rFonts w:ascii="Arial" w:hAnsi="Arial" w:cs="Arial"/>
                <w:color w:val="0B0C0C"/>
              </w:rPr>
            </w:pPr>
          </w:p>
          <w:p w14:paraId="6C3CCC02" w14:textId="77777777" w:rsidR="00AB3BC3" w:rsidRPr="00C04AE9" w:rsidRDefault="00AB3BC3" w:rsidP="00C04AE9">
            <w:pPr>
              <w:pStyle w:val="NormalWeb"/>
              <w:spacing w:before="0" w:beforeAutospacing="0" w:after="0" w:afterAutospacing="0"/>
              <w:ind w:left="300"/>
              <w:rPr>
                <w:rFonts w:ascii="Arial" w:hAnsi="Arial" w:cs="Arial"/>
                <w:color w:val="0B0C0C"/>
              </w:rPr>
            </w:pPr>
          </w:p>
          <w:p w14:paraId="736B4D81" w14:textId="77777777" w:rsidR="00654509" w:rsidRPr="00C04AE9" w:rsidRDefault="00654509" w:rsidP="00C04AE9">
            <w:pPr>
              <w:pStyle w:val="NormalWeb"/>
              <w:numPr>
                <w:ilvl w:val="0"/>
                <w:numId w:val="7"/>
              </w:numPr>
              <w:spacing w:before="0" w:beforeAutospacing="0" w:after="0" w:afterAutospacing="0"/>
              <w:rPr>
                <w:rFonts w:ascii="Arial" w:hAnsi="Arial" w:cs="Arial"/>
                <w:color w:val="0B0C0C"/>
                <w:u w:val="single"/>
              </w:rPr>
            </w:pPr>
            <w:r w:rsidRPr="00C04AE9">
              <w:rPr>
                <w:rFonts w:ascii="Arial" w:hAnsi="Arial" w:cs="Arial"/>
                <w:color w:val="0B0C0C"/>
                <w:u w:val="single"/>
              </w:rPr>
              <w:t xml:space="preserve">Wider strategies </w:t>
            </w:r>
          </w:p>
          <w:p w14:paraId="7689338A" w14:textId="77777777" w:rsidR="00AB3BC3" w:rsidRPr="00C04AE9" w:rsidRDefault="00AB3BC3" w:rsidP="00C04AE9">
            <w:pPr>
              <w:pStyle w:val="NormalWeb"/>
              <w:spacing w:before="0" w:beforeAutospacing="0" w:after="0" w:afterAutospacing="0"/>
              <w:rPr>
                <w:rFonts w:ascii="Arial" w:hAnsi="Arial" w:cs="Arial"/>
                <w:color w:val="0B0C0C"/>
              </w:rPr>
            </w:pPr>
          </w:p>
          <w:p w14:paraId="088B21B5" w14:textId="77777777" w:rsidR="00AB3BC3" w:rsidRPr="00C04AE9" w:rsidRDefault="00AB3BC3"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 xml:space="preserve">The school care team will continue to support families across school, particularly vulnerable families and pupils </w:t>
            </w:r>
          </w:p>
          <w:p w14:paraId="5C98D7DF" w14:textId="77777777" w:rsidR="00AB3BC3" w:rsidRPr="00C04AE9" w:rsidRDefault="00AB3BC3" w:rsidP="00C04AE9">
            <w:pPr>
              <w:pStyle w:val="NormalWeb"/>
              <w:spacing w:before="0" w:beforeAutospacing="0" w:after="0" w:afterAutospacing="0"/>
              <w:ind w:left="300"/>
              <w:rPr>
                <w:rFonts w:ascii="Arial" w:hAnsi="Arial" w:cs="Arial"/>
                <w:color w:val="0B0C0C"/>
              </w:rPr>
            </w:pPr>
          </w:p>
          <w:p w14:paraId="6E9E6BE9" w14:textId="77777777" w:rsidR="00AB3BC3" w:rsidRPr="00C04AE9" w:rsidRDefault="00AB3BC3"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Attendance support will be a priority for the care team. The school will commission support from the Local Authorities Education Welfare Officer</w:t>
            </w:r>
          </w:p>
          <w:p w14:paraId="4E9ECB0C" w14:textId="77777777" w:rsidR="00AB3BC3" w:rsidRPr="00C04AE9" w:rsidRDefault="00AB3BC3" w:rsidP="00C04AE9">
            <w:pPr>
              <w:pStyle w:val="NormalWeb"/>
              <w:spacing w:before="0" w:beforeAutospacing="0" w:after="0" w:afterAutospacing="0"/>
              <w:ind w:left="300"/>
              <w:rPr>
                <w:rFonts w:ascii="Arial" w:hAnsi="Arial" w:cs="Arial"/>
                <w:color w:val="0B0C0C"/>
              </w:rPr>
            </w:pPr>
          </w:p>
          <w:p w14:paraId="3CE05983" w14:textId="77777777" w:rsidR="00AB3BC3" w:rsidRPr="00C04AE9" w:rsidRDefault="00AB3BC3"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 xml:space="preserve">The school care team will continue to deliver social, emotional and well-being support to pupils across school, redesigning the deliver to meet Covid 19 health and safety adaptions </w:t>
            </w:r>
          </w:p>
          <w:p w14:paraId="05D6BB61" w14:textId="77777777" w:rsidR="00AB3BC3" w:rsidRPr="00C04AE9" w:rsidRDefault="00AB3BC3" w:rsidP="00C04AE9">
            <w:pPr>
              <w:pStyle w:val="NormalWeb"/>
              <w:spacing w:before="0" w:beforeAutospacing="0" w:after="0" w:afterAutospacing="0"/>
              <w:ind w:left="300"/>
              <w:rPr>
                <w:rFonts w:ascii="Arial" w:hAnsi="Arial" w:cs="Arial"/>
                <w:color w:val="0B0C0C"/>
              </w:rPr>
            </w:pPr>
          </w:p>
          <w:p w14:paraId="19DF21FA" w14:textId="77777777" w:rsidR="00931398" w:rsidRDefault="00AB3BC3" w:rsidP="00C04AE9">
            <w:pPr>
              <w:pStyle w:val="NormalWeb"/>
              <w:numPr>
                <w:ilvl w:val="0"/>
                <w:numId w:val="2"/>
              </w:numPr>
              <w:spacing w:before="0" w:beforeAutospacing="0" w:after="0" w:afterAutospacing="0"/>
              <w:ind w:left="300"/>
              <w:rPr>
                <w:rFonts w:ascii="Arial" w:hAnsi="Arial" w:cs="Arial"/>
                <w:color w:val="0B0C0C"/>
              </w:rPr>
            </w:pPr>
            <w:r w:rsidRPr="00C04AE9">
              <w:rPr>
                <w:rFonts w:ascii="Arial" w:hAnsi="Arial" w:cs="Arial"/>
                <w:color w:val="0B0C0C"/>
              </w:rPr>
              <w:t xml:space="preserve">School will commission </w:t>
            </w:r>
            <w:r w:rsidR="00C04AE9" w:rsidRPr="00C04AE9">
              <w:rPr>
                <w:rFonts w:ascii="Arial" w:hAnsi="Arial" w:cs="Arial"/>
                <w:color w:val="0B0C0C"/>
              </w:rPr>
              <w:t xml:space="preserve">a greater level of </w:t>
            </w:r>
            <w:r w:rsidRPr="00C04AE9">
              <w:rPr>
                <w:rFonts w:ascii="Arial" w:hAnsi="Arial" w:cs="Arial"/>
                <w:color w:val="0B0C0C"/>
              </w:rPr>
              <w:t xml:space="preserve">higher level therapeutic intervention for those pupils who are identified </w:t>
            </w:r>
            <w:r w:rsidR="00C04AE9" w:rsidRPr="00C04AE9">
              <w:rPr>
                <w:rFonts w:ascii="Arial" w:hAnsi="Arial" w:cs="Arial"/>
                <w:color w:val="0B0C0C"/>
              </w:rPr>
              <w:t>by the care team</w:t>
            </w:r>
          </w:p>
          <w:p w14:paraId="20272DF8" w14:textId="77777777" w:rsidR="00C04AE9" w:rsidRDefault="00C04AE9" w:rsidP="00C04AE9">
            <w:pPr>
              <w:pStyle w:val="ListParagraph"/>
              <w:rPr>
                <w:rFonts w:ascii="Arial" w:hAnsi="Arial" w:cs="Arial"/>
                <w:color w:val="0B0C0C"/>
              </w:rPr>
            </w:pPr>
          </w:p>
          <w:p w14:paraId="1A1B34C6" w14:textId="77777777" w:rsidR="00C04AE9" w:rsidRPr="00C04AE9" w:rsidRDefault="00C04AE9" w:rsidP="00C04AE9">
            <w:pPr>
              <w:pStyle w:val="NormalWeb"/>
              <w:numPr>
                <w:ilvl w:val="0"/>
                <w:numId w:val="2"/>
              </w:numPr>
              <w:spacing w:before="0" w:beforeAutospacing="0" w:after="0" w:afterAutospacing="0"/>
              <w:ind w:left="300"/>
              <w:rPr>
                <w:rFonts w:ascii="Arial" w:hAnsi="Arial" w:cs="Arial"/>
                <w:color w:val="0B0C0C"/>
              </w:rPr>
            </w:pPr>
            <w:r>
              <w:rPr>
                <w:rFonts w:ascii="Arial" w:hAnsi="Arial" w:cs="Arial"/>
                <w:color w:val="0B0C0C"/>
              </w:rPr>
              <w:t xml:space="preserve">Incredible Years programme will continue to run remotely, delivered by care team and CAMHS </w:t>
            </w:r>
          </w:p>
          <w:p w14:paraId="20C453D1" w14:textId="77777777" w:rsidR="00C04AE9" w:rsidRPr="00C04AE9" w:rsidRDefault="00C04AE9" w:rsidP="00C04AE9">
            <w:pPr>
              <w:pStyle w:val="ListParagraph"/>
              <w:rPr>
                <w:rFonts w:ascii="Arial" w:hAnsi="Arial" w:cs="Arial"/>
                <w:color w:val="0B0C0C"/>
              </w:rPr>
            </w:pPr>
          </w:p>
          <w:p w14:paraId="26D04222" w14:textId="77777777" w:rsidR="00C04AE9" w:rsidRPr="00C04AE9" w:rsidRDefault="00C04AE9" w:rsidP="00C04AE9">
            <w:pPr>
              <w:pStyle w:val="NormalWeb"/>
              <w:spacing w:before="0" w:beforeAutospacing="0" w:after="0" w:afterAutospacing="0"/>
              <w:ind w:left="720"/>
              <w:rPr>
                <w:rFonts w:ascii="Arial" w:hAnsi="Arial" w:cs="Arial"/>
                <w:color w:val="0B0C0C"/>
              </w:rPr>
            </w:pPr>
          </w:p>
          <w:p w14:paraId="1E85D796" w14:textId="77777777" w:rsidR="00931398" w:rsidRPr="00C04AE9" w:rsidRDefault="00931398" w:rsidP="00C04AE9">
            <w:pPr>
              <w:pStyle w:val="NormalWeb"/>
              <w:spacing w:before="0" w:beforeAutospacing="0" w:after="0" w:afterAutospacing="0"/>
              <w:rPr>
                <w:rFonts w:ascii="Arial" w:hAnsi="Arial" w:cs="Arial"/>
                <w:color w:val="0B0C0C"/>
              </w:rPr>
            </w:pPr>
          </w:p>
        </w:tc>
      </w:tr>
      <w:tr w:rsidR="00C04AE9" w:rsidRPr="000058F2" w14:paraId="7CB9F8CB" w14:textId="77777777" w:rsidTr="00C04AE9">
        <w:tc>
          <w:tcPr>
            <w:tcW w:w="13948" w:type="dxa"/>
            <w:gridSpan w:val="9"/>
            <w:shd w:val="clear" w:color="auto" w:fill="C5E0B3" w:themeFill="accent6" w:themeFillTint="66"/>
          </w:tcPr>
          <w:p w14:paraId="64466C6A" w14:textId="77777777" w:rsidR="00C04AE9" w:rsidRPr="00C04AE9" w:rsidRDefault="00C04AE9" w:rsidP="00C04AE9">
            <w:pPr>
              <w:rPr>
                <w:rFonts w:ascii="Arial" w:eastAsia="Times New Roman" w:hAnsi="Arial" w:cs="Arial"/>
                <w:b/>
                <w:color w:val="0B0C0C"/>
                <w:sz w:val="24"/>
                <w:szCs w:val="24"/>
                <w:lang w:eastAsia="en-GB"/>
              </w:rPr>
            </w:pPr>
            <w:r w:rsidRPr="00C04AE9">
              <w:rPr>
                <w:rFonts w:ascii="Arial" w:eastAsia="Times New Roman" w:hAnsi="Arial" w:cs="Arial"/>
                <w:b/>
                <w:color w:val="0B0C0C"/>
                <w:sz w:val="24"/>
                <w:szCs w:val="24"/>
                <w:lang w:eastAsia="en-GB"/>
              </w:rPr>
              <w:lastRenderedPageBreak/>
              <w:t xml:space="preserve">CORONAVIRUS CATCH-UP PREMIUM </w:t>
            </w:r>
          </w:p>
        </w:tc>
      </w:tr>
      <w:tr w:rsidR="00C04AE9" w:rsidRPr="000058F2" w14:paraId="7E78EA92" w14:textId="77777777" w:rsidTr="00931398">
        <w:tc>
          <w:tcPr>
            <w:tcW w:w="13948" w:type="dxa"/>
            <w:gridSpan w:val="9"/>
          </w:tcPr>
          <w:p w14:paraId="058A7F3B" w14:textId="77777777" w:rsidR="00C04AE9" w:rsidRDefault="00C04AE9" w:rsidP="00C04AE9">
            <w:pPr>
              <w:pStyle w:val="NormalWeb"/>
              <w:shd w:val="clear" w:color="auto" w:fill="FFFFFF"/>
              <w:spacing w:before="0" w:beforeAutospacing="0" w:after="0" w:afterAutospacing="0"/>
              <w:rPr>
                <w:rFonts w:ascii="Arial" w:hAnsi="Arial" w:cs="Arial"/>
                <w:color w:val="0B0C0C"/>
              </w:rPr>
            </w:pPr>
          </w:p>
          <w:p w14:paraId="2D3FBB19" w14:textId="77777777" w:rsidR="00C04AE9" w:rsidRPr="000058F2" w:rsidRDefault="00C04AE9" w:rsidP="00C04AE9">
            <w:pPr>
              <w:pStyle w:val="NormalWeb"/>
              <w:shd w:val="clear" w:color="auto" w:fill="FFFFFF"/>
              <w:spacing w:before="0" w:beforeAutospacing="0" w:after="0" w:afterAutospacing="0"/>
              <w:rPr>
                <w:rFonts w:ascii="Arial" w:hAnsi="Arial" w:cs="Arial"/>
                <w:color w:val="0B0C0C"/>
              </w:rPr>
            </w:pPr>
            <w:r w:rsidRPr="000058F2">
              <w:rPr>
                <w:rFonts w:ascii="Arial" w:hAnsi="Arial" w:cs="Arial"/>
                <w:color w:val="0B0C0C"/>
              </w:rPr>
              <w:t xml:space="preserve">School leaders have identified the best use of spending to address the principle and priorities described above (please see coronavirus catch up premium table below) </w:t>
            </w:r>
          </w:p>
          <w:p w14:paraId="00F97E8F" w14:textId="77777777" w:rsidR="00C04AE9" w:rsidRPr="000058F2" w:rsidRDefault="00C04AE9" w:rsidP="00931398">
            <w:pPr>
              <w:shd w:val="clear" w:color="auto" w:fill="FFFFFF"/>
              <w:spacing w:after="75"/>
              <w:rPr>
                <w:rFonts w:ascii="Arial" w:eastAsia="Times New Roman" w:hAnsi="Arial" w:cs="Arial"/>
                <w:color w:val="0B0C0C"/>
                <w:sz w:val="24"/>
                <w:szCs w:val="24"/>
                <w:lang w:eastAsia="en-GB"/>
              </w:rPr>
            </w:pPr>
          </w:p>
        </w:tc>
      </w:tr>
      <w:tr w:rsidR="0082539A" w:rsidRPr="001301C3" w14:paraId="487E2567" w14:textId="77777777" w:rsidTr="00BC038E">
        <w:trPr>
          <w:trHeight w:val="343"/>
          <w:tblHeader/>
        </w:trPr>
        <w:tc>
          <w:tcPr>
            <w:tcW w:w="13948" w:type="dxa"/>
            <w:gridSpan w:val="9"/>
            <w:shd w:val="clear" w:color="auto" w:fill="C5E0B3" w:themeFill="accent6" w:themeFillTint="66"/>
          </w:tcPr>
          <w:p w14:paraId="7FCBCCD6" w14:textId="77777777" w:rsidR="0082539A" w:rsidRPr="001301C3" w:rsidRDefault="0082539A" w:rsidP="00931398">
            <w:pPr>
              <w:pStyle w:val="NormalWeb"/>
              <w:spacing w:before="0" w:beforeAutospacing="0" w:after="0" w:afterAutospacing="0"/>
              <w:rPr>
                <w:rFonts w:ascii="Arial" w:hAnsi="Arial" w:cs="Arial"/>
                <w:color w:val="0B0C0C"/>
              </w:rPr>
            </w:pPr>
            <w:r>
              <w:rPr>
                <w:rFonts w:ascii="Arial" w:hAnsi="Arial" w:cs="Arial"/>
                <w:b/>
                <w:color w:val="0B0C0C"/>
              </w:rPr>
              <w:t xml:space="preserve">PLANNED EXPENDITURE INCLUDING USE OF </w:t>
            </w:r>
            <w:r w:rsidRPr="00931398">
              <w:rPr>
                <w:rFonts w:ascii="Arial" w:hAnsi="Arial" w:cs="Arial"/>
                <w:b/>
                <w:color w:val="0B0C0C"/>
              </w:rPr>
              <w:t>CORONOVIRUS CATCH UP PREMIUM</w:t>
            </w:r>
            <w:r w:rsidRPr="00931398">
              <w:rPr>
                <w:rFonts w:ascii="Arial" w:hAnsi="Arial" w:cs="Arial"/>
                <w:color w:val="0B0C0C"/>
              </w:rPr>
              <w:t xml:space="preserve"> </w:t>
            </w:r>
          </w:p>
        </w:tc>
      </w:tr>
      <w:tr w:rsidR="00C345F8" w:rsidRPr="001301C3" w14:paraId="5435AFEB" w14:textId="77777777" w:rsidTr="00C04AE9">
        <w:tc>
          <w:tcPr>
            <w:tcW w:w="2150" w:type="dxa"/>
            <w:gridSpan w:val="2"/>
            <w:shd w:val="clear" w:color="auto" w:fill="FFFFFF" w:themeFill="background1"/>
          </w:tcPr>
          <w:p w14:paraId="2A6DBD68" w14:textId="77777777" w:rsidR="0082539A" w:rsidRDefault="0082539A" w:rsidP="0082539A">
            <w:pPr>
              <w:pStyle w:val="NormalWeb"/>
              <w:spacing w:before="0" w:beforeAutospacing="0" w:after="0" w:afterAutospacing="0"/>
              <w:rPr>
                <w:rFonts w:ascii="Arial" w:hAnsi="Arial" w:cs="Arial"/>
                <w:b/>
                <w:color w:val="0B0C0C"/>
              </w:rPr>
            </w:pPr>
            <w:r>
              <w:rPr>
                <w:rFonts w:ascii="Arial" w:hAnsi="Arial" w:cs="Arial"/>
                <w:b/>
                <w:color w:val="0B0C0C"/>
              </w:rPr>
              <w:t xml:space="preserve">EEF recommendation addressed </w:t>
            </w:r>
          </w:p>
        </w:tc>
        <w:tc>
          <w:tcPr>
            <w:tcW w:w="1913" w:type="dxa"/>
            <w:shd w:val="clear" w:color="auto" w:fill="FFFFFF" w:themeFill="background1"/>
          </w:tcPr>
          <w:p w14:paraId="4F080237" w14:textId="77777777" w:rsidR="0082539A" w:rsidRPr="00931398" w:rsidRDefault="0082539A" w:rsidP="0068088D">
            <w:pPr>
              <w:pStyle w:val="NormalWeb"/>
              <w:spacing w:before="0" w:beforeAutospacing="0" w:after="0" w:afterAutospacing="0"/>
              <w:rPr>
                <w:rFonts w:ascii="Arial" w:hAnsi="Arial" w:cs="Arial"/>
                <w:b/>
                <w:color w:val="0B0C0C"/>
              </w:rPr>
            </w:pPr>
            <w:r>
              <w:rPr>
                <w:rFonts w:ascii="Arial" w:hAnsi="Arial" w:cs="Arial"/>
                <w:b/>
                <w:color w:val="0B0C0C"/>
              </w:rPr>
              <w:t xml:space="preserve">Action </w:t>
            </w:r>
            <w:r w:rsidRPr="00931398">
              <w:rPr>
                <w:rFonts w:ascii="Arial" w:hAnsi="Arial" w:cs="Arial"/>
                <w:b/>
                <w:color w:val="0B0C0C"/>
              </w:rPr>
              <w:t xml:space="preserve"> </w:t>
            </w:r>
          </w:p>
        </w:tc>
        <w:tc>
          <w:tcPr>
            <w:tcW w:w="2247" w:type="dxa"/>
            <w:shd w:val="clear" w:color="auto" w:fill="FFFFFF" w:themeFill="background1"/>
          </w:tcPr>
          <w:p w14:paraId="0149E41B" w14:textId="77777777" w:rsidR="0082539A" w:rsidRPr="00931398" w:rsidRDefault="0082539A" w:rsidP="0068088D">
            <w:pPr>
              <w:pStyle w:val="NormalWeb"/>
              <w:spacing w:before="0" w:beforeAutospacing="0" w:after="0" w:afterAutospacing="0"/>
              <w:rPr>
                <w:rFonts w:ascii="Arial" w:hAnsi="Arial" w:cs="Arial"/>
                <w:b/>
                <w:color w:val="0B0C0C"/>
              </w:rPr>
            </w:pPr>
            <w:r>
              <w:rPr>
                <w:rFonts w:ascii="Arial" w:hAnsi="Arial" w:cs="Arial"/>
                <w:b/>
                <w:color w:val="0B0C0C"/>
              </w:rPr>
              <w:t xml:space="preserve">Intended aim and impact </w:t>
            </w:r>
          </w:p>
        </w:tc>
        <w:tc>
          <w:tcPr>
            <w:tcW w:w="2580" w:type="dxa"/>
            <w:shd w:val="clear" w:color="auto" w:fill="FFFFFF" w:themeFill="background1"/>
          </w:tcPr>
          <w:p w14:paraId="0AC09769" w14:textId="77777777" w:rsidR="0082539A" w:rsidRPr="00931398" w:rsidRDefault="0082539A" w:rsidP="005F3C06">
            <w:pPr>
              <w:pStyle w:val="NormalWeb"/>
              <w:spacing w:before="0" w:beforeAutospacing="0" w:after="0" w:afterAutospacing="0"/>
              <w:rPr>
                <w:rFonts w:ascii="Arial" w:hAnsi="Arial" w:cs="Arial"/>
                <w:b/>
                <w:color w:val="0B0C0C"/>
              </w:rPr>
            </w:pPr>
            <w:r w:rsidRPr="00931398">
              <w:rPr>
                <w:rFonts w:ascii="Arial" w:hAnsi="Arial" w:cs="Arial"/>
                <w:b/>
                <w:color w:val="0B0C0C"/>
              </w:rPr>
              <w:t>How the effect of this expenditure will be assessed</w:t>
            </w:r>
          </w:p>
        </w:tc>
        <w:tc>
          <w:tcPr>
            <w:tcW w:w="1453" w:type="dxa"/>
            <w:shd w:val="clear" w:color="auto" w:fill="FFFFFF" w:themeFill="background1"/>
          </w:tcPr>
          <w:p w14:paraId="197D4215" w14:textId="77777777" w:rsidR="0082539A" w:rsidRPr="00931398" w:rsidRDefault="0082539A" w:rsidP="000058F2">
            <w:pPr>
              <w:pStyle w:val="NormalWeb"/>
              <w:spacing w:before="0" w:beforeAutospacing="0" w:after="0" w:afterAutospacing="0"/>
              <w:rPr>
                <w:rFonts w:ascii="Arial" w:hAnsi="Arial" w:cs="Arial"/>
                <w:b/>
                <w:color w:val="0B0C0C"/>
              </w:rPr>
            </w:pPr>
            <w:r>
              <w:rPr>
                <w:rFonts w:ascii="Arial" w:hAnsi="Arial" w:cs="Arial"/>
                <w:b/>
                <w:color w:val="0B0C0C"/>
              </w:rPr>
              <w:t xml:space="preserve">Cost </w:t>
            </w:r>
          </w:p>
        </w:tc>
        <w:tc>
          <w:tcPr>
            <w:tcW w:w="1493" w:type="dxa"/>
            <w:gridSpan w:val="2"/>
            <w:shd w:val="clear" w:color="auto" w:fill="FFFFFF" w:themeFill="background1"/>
          </w:tcPr>
          <w:p w14:paraId="755CE1AD" w14:textId="77777777" w:rsidR="0082539A" w:rsidRPr="00931398" w:rsidRDefault="0082539A" w:rsidP="0068088D">
            <w:pPr>
              <w:pStyle w:val="NormalWeb"/>
              <w:spacing w:before="0" w:beforeAutospacing="0" w:after="0" w:afterAutospacing="0"/>
              <w:rPr>
                <w:rFonts w:ascii="Arial" w:hAnsi="Arial" w:cs="Arial"/>
                <w:b/>
                <w:color w:val="0B0C0C"/>
              </w:rPr>
            </w:pPr>
            <w:r>
              <w:rPr>
                <w:rFonts w:ascii="Arial" w:hAnsi="Arial" w:cs="Arial"/>
                <w:b/>
                <w:color w:val="0B0C0C"/>
              </w:rPr>
              <w:t xml:space="preserve">Staff lead </w:t>
            </w:r>
          </w:p>
        </w:tc>
        <w:tc>
          <w:tcPr>
            <w:tcW w:w="2112" w:type="dxa"/>
            <w:shd w:val="clear" w:color="auto" w:fill="FFFFFF" w:themeFill="background1"/>
          </w:tcPr>
          <w:p w14:paraId="074A9B55" w14:textId="77777777" w:rsidR="0082539A" w:rsidRPr="00931398" w:rsidRDefault="0082539A" w:rsidP="0068088D">
            <w:pPr>
              <w:pStyle w:val="NormalWeb"/>
              <w:spacing w:before="0" w:beforeAutospacing="0" w:after="0" w:afterAutospacing="0"/>
              <w:rPr>
                <w:rFonts w:ascii="Arial" w:hAnsi="Arial" w:cs="Arial"/>
                <w:b/>
                <w:color w:val="0B0C0C"/>
              </w:rPr>
            </w:pPr>
            <w:r w:rsidRPr="00931398">
              <w:rPr>
                <w:rFonts w:ascii="Arial" w:hAnsi="Arial" w:cs="Arial"/>
                <w:b/>
                <w:color w:val="0B0C0C"/>
              </w:rPr>
              <w:t xml:space="preserve">Evaluation </w:t>
            </w:r>
          </w:p>
        </w:tc>
      </w:tr>
      <w:tr w:rsidR="00BD5A70" w:rsidRPr="001301C3" w14:paraId="5D36502B" w14:textId="77777777" w:rsidTr="00C04AE9">
        <w:tc>
          <w:tcPr>
            <w:tcW w:w="2150" w:type="dxa"/>
            <w:gridSpan w:val="2"/>
          </w:tcPr>
          <w:p w14:paraId="2AAAB260" w14:textId="77777777" w:rsidR="0082539A" w:rsidRDefault="0082539A" w:rsidP="0068088D">
            <w:pPr>
              <w:pStyle w:val="NormalWeb"/>
              <w:spacing w:before="0" w:beforeAutospacing="0" w:after="0" w:afterAutospacing="0"/>
              <w:rPr>
                <w:rFonts w:ascii="Arial" w:hAnsi="Arial" w:cs="Arial"/>
                <w:color w:val="0B0C0C"/>
              </w:rPr>
            </w:pPr>
            <w:r w:rsidRPr="000058F2">
              <w:rPr>
                <w:rFonts w:ascii="Arial" w:hAnsi="Arial" w:cs="Arial"/>
                <w:color w:val="0B0C0C"/>
              </w:rPr>
              <w:t xml:space="preserve">Quality teaching </w:t>
            </w:r>
          </w:p>
          <w:p w14:paraId="7189C4D8" w14:textId="77777777" w:rsidR="0082539A" w:rsidRDefault="0082539A" w:rsidP="0068088D">
            <w:pPr>
              <w:pStyle w:val="NormalWeb"/>
              <w:spacing w:before="0" w:beforeAutospacing="0" w:after="0" w:afterAutospacing="0"/>
              <w:rPr>
                <w:rFonts w:ascii="Arial" w:hAnsi="Arial" w:cs="Arial"/>
                <w:color w:val="0B0C0C"/>
              </w:rPr>
            </w:pPr>
          </w:p>
          <w:p w14:paraId="4D51869B" w14:textId="77777777" w:rsidR="00125199" w:rsidRPr="00125199" w:rsidRDefault="00125199" w:rsidP="00125199">
            <w:pPr>
              <w:rPr>
                <w:rFonts w:ascii="Arial" w:hAnsi="Arial" w:cs="Arial"/>
                <w:sz w:val="24"/>
                <w:szCs w:val="24"/>
              </w:rPr>
            </w:pPr>
            <w:r w:rsidRPr="00125199">
              <w:rPr>
                <w:rFonts w:ascii="Arial" w:hAnsi="Arial" w:cs="Arial"/>
                <w:sz w:val="24"/>
                <w:szCs w:val="24"/>
              </w:rPr>
              <w:t>Targeted a</w:t>
            </w:r>
            <w:r>
              <w:rPr>
                <w:rFonts w:ascii="Arial" w:hAnsi="Arial" w:cs="Arial"/>
                <w:sz w:val="24"/>
                <w:szCs w:val="24"/>
              </w:rPr>
              <w:t>cademic support</w:t>
            </w:r>
            <w:r w:rsidRPr="00125199">
              <w:rPr>
                <w:rFonts w:ascii="Arial" w:hAnsi="Arial" w:cs="Arial"/>
                <w:sz w:val="24"/>
                <w:szCs w:val="24"/>
              </w:rPr>
              <w:t xml:space="preserve">  </w:t>
            </w:r>
          </w:p>
          <w:p w14:paraId="4BA5D721" w14:textId="77777777" w:rsidR="0082539A" w:rsidRDefault="0082539A" w:rsidP="0082539A">
            <w:pPr>
              <w:pStyle w:val="NormalWeb"/>
              <w:spacing w:before="0" w:beforeAutospacing="0" w:after="0" w:afterAutospacing="0"/>
              <w:rPr>
                <w:rFonts w:ascii="Arial" w:hAnsi="Arial" w:cs="Arial"/>
                <w:color w:val="0B0C0C"/>
              </w:rPr>
            </w:pPr>
          </w:p>
        </w:tc>
        <w:tc>
          <w:tcPr>
            <w:tcW w:w="1913" w:type="dxa"/>
          </w:tcPr>
          <w:p w14:paraId="343AD944" w14:textId="77777777" w:rsidR="0082539A" w:rsidRDefault="0082539A" w:rsidP="0068088D">
            <w:pPr>
              <w:pStyle w:val="NormalWeb"/>
              <w:spacing w:before="0" w:beforeAutospacing="0" w:after="0" w:afterAutospacing="0"/>
              <w:rPr>
                <w:rFonts w:ascii="Arial" w:hAnsi="Arial" w:cs="Arial"/>
                <w:color w:val="0B0C0C"/>
              </w:rPr>
            </w:pPr>
            <w:r>
              <w:rPr>
                <w:rFonts w:ascii="Arial" w:hAnsi="Arial" w:cs="Arial"/>
                <w:color w:val="0B0C0C"/>
              </w:rPr>
              <w:t>x1 additional teacher Year 6</w:t>
            </w:r>
          </w:p>
          <w:p w14:paraId="50ADDC18" w14:textId="77777777" w:rsidR="0082539A" w:rsidRPr="00A9792E" w:rsidRDefault="0082539A" w:rsidP="0068088D">
            <w:pPr>
              <w:pStyle w:val="NormalWeb"/>
              <w:spacing w:before="0" w:beforeAutospacing="0" w:after="0" w:afterAutospacing="0"/>
              <w:rPr>
                <w:rFonts w:ascii="Arial" w:hAnsi="Arial" w:cs="Arial"/>
                <w:color w:val="0B0C0C"/>
              </w:rPr>
            </w:pPr>
            <w:r>
              <w:rPr>
                <w:rFonts w:ascii="Arial" w:hAnsi="Arial" w:cs="Arial"/>
                <w:color w:val="0B0C0C"/>
              </w:rPr>
              <w:t>Sept-Aug 2021</w:t>
            </w:r>
          </w:p>
        </w:tc>
        <w:tc>
          <w:tcPr>
            <w:tcW w:w="2247" w:type="dxa"/>
          </w:tcPr>
          <w:p w14:paraId="38E16F1E" w14:textId="77777777" w:rsidR="0082539A" w:rsidRDefault="0082539A" w:rsidP="0068088D">
            <w:pPr>
              <w:pStyle w:val="NormalWeb"/>
              <w:spacing w:before="0" w:beforeAutospacing="0" w:after="0" w:afterAutospacing="0"/>
              <w:rPr>
                <w:rFonts w:ascii="Arial" w:hAnsi="Arial" w:cs="Arial"/>
                <w:color w:val="0B0C0C"/>
              </w:rPr>
            </w:pPr>
            <w:r>
              <w:rPr>
                <w:rFonts w:ascii="Arial" w:hAnsi="Arial" w:cs="Arial"/>
                <w:color w:val="0B0C0C"/>
              </w:rPr>
              <w:t xml:space="preserve">To provide enhanced pupil to teacher staffing ratio in Upper Key Stage 2 to enable immediate classroom-based </w:t>
            </w:r>
            <w:r>
              <w:rPr>
                <w:rFonts w:ascii="Arial" w:hAnsi="Arial" w:cs="Arial"/>
                <w:color w:val="0B0C0C"/>
              </w:rPr>
              <w:lastRenderedPageBreak/>
              <w:t xml:space="preserve">intervention in preparation for end of key stage assessment </w:t>
            </w:r>
          </w:p>
          <w:p w14:paraId="3B70A90A" w14:textId="77777777" w:rsidR="00875119" w:rsidRDefault="00875119" w:rsidP="0068088D">
            <w:pPr>
              <w:pStyle w:val="NormalWeb"/>
              <w:spacing w:before="0" w:beforeAutospacing="0" w:after="0" w:afterAutospacing="0"/>
              <w:rPr>
                <w:rFonts w:ascii="Arial" w:hAnsi="Arial" w:cs="Arial"/>
                <w:color w:val="0B0C0C"/>
              </w:rPr>
            </w:pPr>
          </w:p>
          <w:p w14:paraId="6C11C7FC" w14:textId="77777777" w:rsidR="0082539A" w:rsidRPr="00A9792E" w:rsidRDefault="0082539A" w:rsidP="0068088D">
            <w:pPr>
              <w:pStyle w:val="NormalWeb"/>
              <w:spacing w:before="0" w:beforeAutospacing="0" w:after="0" w:afterAutospacing="0"/>
              <w:rPr>
                <w:rFonts w:ascii="Arial" w:hAnsi="Arial" w:cs="Arial"/>
                <w:color w:val="0B0C0C"/>
              </w:rPr>
            </w:pPr>
          </w:p>
        </w:tc>
        <w:tc>
          <w:tcPr>
            <w:tcW w:w="2580" w:type="dxa"/>
          </w:tcPr>
          <w:p w14:paraId="01320935" w14:textId="77777777" w:rsidR="0082539A" w:rsidRDefault="0082539A" w:rsidP="0068088D">
            <w:pPr>
              <w:pStyle w:val="NormalWeb"/>
              <w:spacing w:before="0" w:beforeAutospacing="0" w:after="0" w:afterAutospacing="0"/>
              <w:rPr>
                <w:rFonts w:ascii="Arial" w:hAnsi="Arial" w:cs="Arial"/>
                <w:color w:val="0B0C0C"/>
              </w:rPr>
            </w:pPr>
            <w:r>
              <w:rPr>
                <w:rFonts w:ascii="Arial" w:hAnsi="Arial" w:cs="Arial"/>
                <w:color w:val="0B0C0C"/>
              </w:rPr>
              <w:lastRenderedPageBreak/>
              <w:t xml:space="preserve">Continuous rigorous assessment of pupil progress </w:t>
            </w:r>
          </w:p>
          <w:p w14:paraId="7797F710" w14:textId="77777777" w:rsidR="0082539A" w:rsidRDefault="0082539A" w:rsidP="0068088D">
            <w:pPr>
              <w:pStyle w:val="NormalWeb"/>
              <w:spacing w:before="0" w:beforeAutospacing="0" w:after="0" w:afterAutospacing="0"/>
              <w:rPr>
                <w:rFonts w:ascii="Arial" w:hAnsi="Arial" w:cs="Arial"/>
                <w:color w:val="0B0C0C"/>
              </w:rPr>
            </w:pPr>
          </w:p>
          <w:p w14:paraId="1BEE2597" w14:textId="77777777" w:rsidR="0082539A" w:rsidRPr="001301C3" w:rsidRDefault="0082539A" w:rsidP="0068088D">
            <w:pPr>
              <w:pStyle w:val="NormalWeb"/>
              <w:spacing w:before="0" w:beforeAutospacing="0" w:after="0" w:afterAutospacing="0"/>
              <w:rPr>
                <w:rFonts w:ascii="Arial" w:hAnsi="Arial" w:cs="Arial"/>
                <w:color w:val="0B0C0C"/>
              </w:rPr>
            </w:pPr>
            <w:r>
              <w:rPr>
                <w:rFonts w:ascii="Arial" w:hAnsi="Arial" w:cs="Arial"/>
                <w:color w:val="0B0C0C"/>
              </w:rPr>
              <w:t xml:space="preserve">End of key stage 2 outcomes </w:t>
            </w:r>
          </w:p>
        </w:tc>
        <w:tc>
          <w:tcPr>
            <w:tcW w:w="1453" w:type="dxa"/>
          </w:tcPr>
          <w:p w14:paraId="1A24CBC7" w14:textId="77777777" w:rsidR="0082539A" w:rsidRPr="001301C3" w:rsidRDefault="00BC038E" w:rsidP="0068088D">
            <w:pPr>
              <w:pStyle w:val="NormalWeb"/>
              <w:spacing w:before="0" w:beforeAutospacing="0" w:after="0" w:afterAutospacing="0"/>
              <w:rPr>
                <w:rFonts w:ascii="Arial" w:hAnsi="Arial" w:cs="Arial"/>
                <w:color w:val="0B0C0C"/>
              </w:rPr>
            </w:pPr>
            <w:r>
              <w:rPr>
                <w:rFonts w:ascii="Arial" w:hAnsi="Arial" w:cs="Arial"/>
                <w:color w:val="0B0C0C"/>
              </w:rPr>
              <w:t>£</w:t>
            </w:r>
            <w:r w:rsidR="00912AFC">
              <w:rPr>
                <w:rFonts w:ascii="Arial" w:hAnsi="Arial" w:cs="Arial"/>
                <w:color w:val="0B0C0C"/>
              </w:rPr>
              <w:t>34</w:t>
            </w:r>
            <w:r>
              <w:rPr>
                <w:rFonts w:ascii="Arial" w:hAnsi="Arial" w:cs="Arial"/>
                <w:color w:val="0B0C0C"/>
              </w:rPr>
              <w:t>,</w:t>
            </w:r>
            <w:r w:rsidR="00912AFC">
              <w:rPr>
                <w:rFonts w:ascii="Arial" w:hAnsi="Arial" w:cs="Arial"/>
                <w:color w:val="0B0C0C"/>
              </w:rPr>
              <w:t>139</w:t>
            </w:r>
          </w:p>
        </w:tc>
        <w:tc>
          <w:tcPr>
            <w:tcW w:w="1493" w:type="dxa"/>
            <w:gridSpan w:val="2"/>
          </w:tcPr>
          <w:p w14:paraId="10AA546F" w14:textId="77777777" w:rsidR="0082539A" w:rsidRDefault="0082539A" w:rsidP="0068088D">
            <w:pPr>
              <w:pStyle w:val="NormalWeb"/>
              <w:spacing w:before="0" w:beforeAutospacing="0" w:after="0" w:afterAutospacing="0"/>
              <w:rPr>
                <w:rFonts w:ascii="Arial" w:hAnsi="Arial" w:cs="Arial"/>
                <w:color w:val="0B0C0C"/>
              </w:rPr>
            </w:pPr>
            <w:r>
              <w:rPr>
                <w:rFonts w:ascii="Arial" w:hAnsi="Arial" w:cs="Arial"/>
                <w:color w:val="0B0C0C"/>
              </w:rPr>
              <w:t xml:space="preserve">J Rodwell </w:t>
            </w:r>
          </w:p>
          <w:p w14:paraId="7175D035" w14:textId="77777777" w:rsidR="0082539A" w:rsidRDefault="0082539A" w:rsidP="0068088D">
            <w:pPr>
              <w:pStyle w:val="NormalWeb"/>
              <w:spacing w:before="0" w:beforeAutospacing="0" w:after="0" w:afterAutospacing="0"/>
              <w:rPr>
                <w:rFonts w:ascii="Arial" w:hAnsi="Arial" w:cs="Arial"/>
                <w:color w:val="0B0C0C"/>
              </w:rPr>
            </w:pPr>
            <w:r>
              <w:rPr>
                <w:rFonts w:ascii="Arial" w:hAnsi="Arial" w:cs="Arial"/>
                <w:color w:val="0B0C0C"/>
              </w:rPr>
              <w:t xml:space="preserve">Head Teacher </w:t>
            </w:r>
          </w:p>
          <w:p w14:paraId="4FC16FB3" w14:textId="77777777" w:rsidR="00BA4029" w:rsidRDefault="00BA4029" w:rsidP="0068088D">
            <w:pPr>
              <w:pStyle w:val="NormalWeb"/>
              <w:spacing w:before="0" w:beforeAutospacing="0" w:after="0" w:afterAutospacing="0"/>
              <w:rPr>
                <w:rFonts w:ascii="Arial" w:hAnsi="Arial" w:cs="Arial"/>
                <w:color w:val="0B0C0C"/>
              </w:rPr>
            </w:pPr>
          </w:p>
          <w:p w14:paraId="4AE6F5FA" w14:textId="77777777" w:rsidR="00BA4029" w:rsidRDefault="00BA4029" w:rsidP="0068088D">
            <w:pPr>
              <w:pStyle w:val="NormalWeb"/>
              <w:spacing w:before="0" w:beforeAutospacing="0" w:after="0" w:afterAutospacing="0"/>
              <w:rPr>
                <w:rFonts w:ascii="Arial" w:hAnsi="Arial" w:cs="Arial"/>
                <w:color w:val="0B0C0C"/>
              </w:rPr>
            </w:pPr>
            <w:r>
              <w:rPr>
                <w:rFonts w:ascii="Arial" w:hAnsi="Arial" w:cs="Arial"/>
                <w:color w:val="0B0C0C"/>
              </w:rPr>
              <w:t xml:space="preserve">S </w:t>
            </w:r>
            <w:proofErr w:type="spellStart"/>
            <w:r>
              <w:rPr>
                <w:rFonts w:ascii="Arial" w:hAnsi="Arial" w:cs="Arial"/>
                <w:color w:val="0B0C0C"/>
              </w:rPr>
              <w:t>Armes</w:t>
            </w:r>
            <w:proofErr w:type="spellEnd"/>
            <w:r>
              <w:rPr>
                <w:rFonts w:ascii="Arial" w:hAnsi="Arial" w:cs="Arial"/>
                <w:color w:val="0B0C0C"/>
              </w:rPr>
              <w:t xml:space="preserve"> </w:t>
            </w:r>
          </w:p>
          <w:p w14:paraId="19774A65" w14:textId="77777777" w:rsidR="00BA4029" w:rsidRPr="001301C3" w:rsidRDefault="00BA4029" w:rsidP="0068088D">
            <w:pPr>
              <w:pStyle w:val="NormalWeb"/>
              <w:spacing w:before="0" w:beforeAutospacing="0" w:after="0" w:afterAutospacing="0"/>
              <w:rPr>
                <w:rFonts w:ascii="Arial" w:hAnsi="Arial" w:cs="Arial"/>
                <w:color w:val="0B0C0C"/>
              </w:rPr>
            </w:pPr>
            <w:r>
              <w:rPr>
                <w:rFonts w:ascii="Arial" w:hAnsi="Arial" w:cs="Arial"/>
                <w:color w:val="0B0C0C"/>
              </w:rPr>
              <w:t xml:space="preserve">UKS2 leader </w:t>
            </w:r>
          </w:p>
        </w:tc>
        <w:tc>
          <w:tcPr>
            <w:tcW w:w="2112" w:type="dxa"/>
          </w:tcPr>
          <w:p w14:paraId="106DBE9D" w14:textId="77777777" w:rsidR="0082539A" w:rsidRPr="001301C3" w:rsidRDefault="0082539A" w:rsidP="0068088D">
            <w:pPr>
              <w:pStyle w:val="NormalWeb"/>
              <w:spacing w:before="0" w:beforeAutospacing="0" w:after="0" w:afterAutospacing="0"/>
              <w:rPr>
                <w:rFonts w:ascii="Arial" w:hAnsi="Arial" w:cs="Arial"/>
                <w:color w:val="0B0C0C"/>
              </w:rPr>
            </w:pPr>
          </w:p>
        </w:tc>
      </w:tr>
      <w:tr w:rsidR="00BD5A70" w:rsidRPr="001301C3" w14:paraId="2793B15A" w14:textId="77777777" w:rsidTr="00C04AE9">
        <w:tc>
          <w:tcPr>
            <w:tcW w:w="2150" w:type="dxa"/>
            <w:gridSpan w:val="2"/>
          </w:tcPr>
          <w:p w14:paraId="07AE783D" w14:textId="77777777" w:rsidR="006906FA" w:rsidRDefault="006906FA" w:rsidP="006906FA">
            <w:pPr>
              <w:pStyle w:val="NormalWeb"/>
              <w:spacing w:before="0" w:beforeAutospacing="0" w:after="0" w:afterAutospacing="0"/>
              <w:rPr>
                <w:rFonts w:ascii="Arial" w:hAnsi="Arial" w:cs="Arial"/>
                <w:color w:val="0B0C0C"/>
              </w:rPr>
            </w:pPr>
            <w:r w:rsidRPr="000058F2">
              <w:rPr>
                <w:rFonts w:ascii="Arial" w:hAnsi="Arial" w:cs="Arial"/>
                <w:color w:val="0B0C0C"/>
              </w:rPr>
              <w:t xml:space="preserve">Quality teaching </w:t>
            </w:r>
          </w:p>
          <w:p w14:paraId="4B475DE1" w14:textId="77777777" w:rsidR="006906FA" w:rsidRDefault="006906FA" w:rsidP="006906FA">
            <w:pPr>
              <w:pStyle w:val="NormalWeb"/>
              <w:spacing w:before="0" w:beforeAutospacing="0" w:after="0" w:afterAutospacing="0"/>
              <w:rPr>
                <w:rFonts w:ascii="Arial" w:hAnsi="Arial" w:cs="Arial"/>
                <w:color w:val="0B0C0C"/>
              </w:rPr>
            </w:pPr>
          </w:p>
          <w:p w14:paraId="0BE9508A" w14:textId="77777777" w:rsidR="006906FA" w:rsidRPr="00125199" w:rsidRDefault="006906FA" w:rsidP="006906FA">
            <w:pPr>
              <w:rPr>
                <w:rFonts w:ascii="Arial" w:hAnsi="Arial" w:cs="Arial"/>
                <w:sz w:val="24"/>
                <w:szCs w:val="24"/>
              </w:rPr>
            </w:pPr>
            <w:r w:rsidRPr="00125199">
              <w:rPr>
                <w:rFonts w:ascii="Arial" w:hAnsi="Arial" w:cs="Arial"/>
                <w:sz w:val="24"/>
                <w:szCs w:val="24"/>
              </w:rPr>
              <w:t>Targeted a</w:t>
            </w:r>
            <w:r>
              <w:rPr>
                <w:rFonts w:ascii="Arial" w:hAnsi="Arial" w:cs="Arial"/>
                <w:sz w:val="24"/>
                <w:szCs w:val="24"/>
              </w:rPr>
              <w:t>cademic support</w:t>
            </w:r>
            <w:r w:rsidRPr="00125199">
              <w:rPr>
                <w:rFonts w:ascii="Arial" w:hAnsi="Arial" w:cs="Arial"/>
                <w:sz w:val="24"/>
                <w:szCs w:val="24"/>
              </w:rPr>
              <w:t xml:space="preserve">  </w:t>
            </w:r>
          </w:p>
          <w:p w14:paraId="10C382C5" w14:textId="77777777" w:rsidR="0082539A" w:rsidRDefault="0082539A" w:rsidP="0082539A">
            <w:pPr>
              <w:pStyle w:val="NormalWeb"/>
              <w:spacing w:before="0" w:beforeAutospacing="0" w:after="0" w:afterAutospacing="0"/>
              <w:rPr>
                <w:rFonts w:ascii="Arial" w:hAnsi="Arial" w:cs="Arial"/>
                <w:color w:val="0B0C0C"/>
              </w:rPr>
            </w:pPr>
          </w:p>
        </w:tc>
        <w:tc>
          <w:tcPr>
            <w:tcW w:w="1913" w:type="dxa"/>
          </w:tcPr>
          <w:p w14:paraId="377C81BB" w14:textId="77777777" w:rsidR="0082539A" w:rsidRDefault="0082539A" w:rsidP="0068088D">
            <w:pPr>
              <w:pStyle w:val="NormalWeb"/>
              <w:spacing w:before="0" w:beforeAutospacing="0" w:after="0" w:afterAutospacing="0"/>
              <w:rPr>
                <w:rFonts w:ascii="Arial" w:hAnsi="Arial" w:cs="Arial"/>
                <w:color w:val="0B0C0C"/>
              </w:rPr>
            </w:pPr>
            <w:r>
              <w:rPr>
                <w:rFonts w:ascii="Arial" w:hAnsi="Arial" w:cs="Arial"/>
                <w:color w:val="0B0C0C"/>
              </w:rPr>
              <w:t xml:space="preserve">x1 additional teacher Year 2 </w:t>
            </w:r>
          </w:p>
          <w:p w14:paraId="3E89A552" w14:textId="77777777" w:rsidR="0082539A" w:rsidRDefault="0082539A" w:rsidP="0068088D">
            <w:pPr>
              <w:pStyle w:val="NormalWeb"/>
              <w:spacing w:before="0" w:beforeAutospacing="0" w:after="0" w:afterAutospacing="0"/>
              <w:rPr>
                <w:rFonts w:ascii="Arial" w:hAnsi="Arial" w:cs="Arial"/>
                <w:color w:val="0B0C0C"/>
              </w:rPr>
            </w:pPr>
            <w:r>
              <w:rPr>
                <w:rFonts w:ascii="Arial" w:hAnsi="Arial" w:cs="Arial"/>
                <w:color w:val="0B0C0C"/>
              </w:rPr>
              <w:t>Sept-Dec 2020</w:t>
            </w:r>
          </w:p>
          <w:p w14:paraId="41981215" w14:textId="77777777" w:rsidR="0082539A" w:rsidRPr="00A9792E" w:rsidRDefault="0082539A" w:rsidP="0068088D">
            <w:pPr>
              <w:pStyle w:val="NormalWeb"/>
              <w:spacing w:before="0" w:beforeAutospacing="0" w:after="0" w:afterAutospacing="0"/>
              <w:rPr>
                <w:rFonts w:ascii="Arial" w:hAnsi="Arial" w:cs="Arial"/>
                <w:color w:val="0B0C0C"/>
              </w:rPr>
            </w:pPr>
          </w:p>
        </w:tc>
        <w:tc>
          <w:tcPr>
            <w:tcW w:w="2247" w:type="dxa"/>
          </w:tcPr>
          <w:p w14:paraId="01FA7A90" w14:textId="77777777" w:rsidR="0082539A" w:rsidRPr="00A9792E" w:rsidRDefault="0082539A" w:rsidP="0068088D">
            <w:pPr>
              <w:pStyle w:val="NormalWeb"/>
              <w:spacing w:before="0" w:beforeAutospacing="0" w:after="0" w:afterAutospacing="0"/>
              <w:rPr>
                <w:rFonts w:ascii="Arial" w:hAnsi="Arial" w:cs="Arial"/>
                <w:color w:val="0B0C0C"/>
              </w:rPr>
            </w:pPr>
            <w:r>
              <w:rPr>
                <w:rFonts w:ascii="Arial" w:hAnsi="Arial" w:cs="Arial"/>
                <w:color w:val="0B0C0C"/>
              </w:rPr>
              <w:t>To target pupils specifically with early reading and phonics</w:t>
            </w:r>
          </w:p>
        </w:tc>
        <w:tc>
          <w:tcPr>
            <w:tcW w:w="2580" w:type="dxa"/>
          </w:tcPr>
          <w:p w14:paraId="013C8C01" w14:textId="77777777" w:rsidR="0082539A" w:rsidRDefault="0082539A" w:rsidP="00572A95">
            <w:pPr>
              <w:pStyle w:val="NormalWeb"/>
              <w:spacing w:before="0" w:beforeAutospacing="0" w:after="0" w:afterAutospacing="0"/>
              <w:rPr>
                <w:rFonts w:ascii="Arial" w:hAnsi="Arial" w:cs="Arial"/>
                <w:color w:val="0B0C0C"/>
              </w:rPr>
            </w:pPr>
            <w:r>
              <w:rPr>
                <w:rFonts w:ascii="Arial" w:hAnsi="Arial" w:cs="Arial"/>
                <w:color w:val="0B0C0C"/>
              </w:rPr>
              <w:t xml:space="preserve">Continuous rigorous assessment of pupil progress </w:t>
            </w:r>
          </w:p>
          <w:p w14:paraId="0AD3C3DB" w14:textId="77777777" w:rsidR="0082539A" w:rsidRDefault="0082539A" w:rsidP="00572A95">
            <w:pPr>
              <w:pStyle w:val="NormalWeb"/>
              <w:spacing w:before="0" w:beforeAutospacing="0" w:after="0" w:afterAutospacing="0"/>
              <w:rPr>
                <w:rFonts w:ascii="Arial" w:hAnsi="Arial" w:cs="Arial"/>
                <w:color w:val="0B0C0C"/>
              </w:rPr>
            </w:pPr>
          </w:p>
          <w:p w14:paraId="790D6996" w14:textId="77777777" w:rsidR="0082539A" w:rsidRPr="001301C3" w:rsidRDefault="0082539A" w:rsidP="00572A95">
            <w:pPr>
              <w:pStyle w:val="NormalWeb"/>
              <w:spacing w:before="0" w:beforeAutospacing="0" w:after="0" w:afterAutospacing="0"/>
              <w:rPr>
                <w:rFonts w:ascii="Arial" w:hAnsi="Arial" w:cs="Arial"/>
                <w:color w:val="0B0C0C"/>
              </w:rPr>
            </w:pPr>
            <w:r>
              <w:rPr>
                <w:rFonts w:ascii="Arial" w:hAnsi="Arial" w:cs="Arial"/>
                <w:color w:val="0B0C0C"/>
              </w:rPr>
              <w:t xml:space="preserve">Phonics screening results for Year 1 and Year 2 </w:t>
            </w:r>
          </w:p>
        </w:tc>
        <w:tc>
          <w:tcPr>
            <w:tcW w:w="1453" w:type="dxa"/>
          </w:tcPr>
          <w:p w14:paraId="1298A60C" w14:textId="77777777" w:rsidR="0082539A" w:rsidRPr="001301C3" w:rsidRDefault="00BC038E" w:rsidP="0068088D">
            <w:pPr>
              <w:pStyle w:val="NormalWeb"/>
              <w:spacing w:before="0" w:beforeAutospacing="0" w:after="0" w:afterAutospacing="0"/>
              <w:rPr>
                <w:rFonts w:ascii="Arial" w:hAnsi="Arial" w:cs="Arial"/>
                <w:color w:val="0B0C0C"/>
              </w:rPr>
            </w:pPr>
            <w:r>
              <w:rPr>
                <w:rFonts w:ascii="Arial" w:hAnsi="Arial" w:cs="Arial"/>
                <w:color w:val="0B0C0C"/>
              </w:rPr>
              <w:t>£8,534</w:t>
            </w:r>
          </w:p>
        </w:tc>
        <w:tc>
          <w:tcPr>
            <w:tcW w:w="1493" w:type="dxa"/>
            <w:gridSpan w:val="2"/>
          </w:tcPr>
          <w:p w14:paraId="0526DE79" w14:textId="77777777" w:rsidR="006906FA" w:rsidRDefault="006906FA" w:rsidP="006906FA">
            <w:pPr>
              <w:pStyle w:val="NormalWeb"/>
              <w:spacing w:before="0" w:beforeAutospacing="0" w:after="0" w:afterAutospacing="0"/>
              <w:rPr>
                <w:rFonts w:ascii="Arial" w:hAnsi="Arial" w:cs="Arial"/>
                <w:color w:val="0B0C0C"/>
              </w:rPr>
            </w:pPr>
            <w:r>
              <w:rPr>
                <w:rFonts w:ascii="Arial" w:hAnsi="Arial" w:cs="Arial"/>
                <w:color w:val="0B0C0C"/>
              </w:rPr>
              <w:t xml:space="preserve">J Rodwell </w:t>
            </w:r>
          </w:p>
          <w:p w14:paraId="3F317FB4" w14:textId="77777777" w:rsidR="0082539A" w:rsidRDefault="006906FA" w:rsidP="006906FA">
            <w:pPr>
              <w:pStyle w:val="NormalWeb"/>
              <w:spacing w:before="0" w:beforeAutospacing="0" w:after="0" w:afterAutospacing="0"/>
              <w:rPr>
                <w:rFonts w:ascii="Arial" w:hAnsi="Arial" w:cs="Arial"/>
                <w:color w:val="0B0C0C"/>
              </w:rPr>
            </w:pPr>
            <w:r>
              <w:rPr>
                <w:rFonts w:ascii="Arial" w:hAnsi="Arial" w:cs="Arial"/>
                <w:color w:val="0B0C0C"/>
              </w:rPr>
              <w:t>Head Teacher</w:t>
            </w:r>
          </w:p>
          <w:p w14:paraId="68FCFB9F" w14:textId="77777777" w:rsidR="006906FA" w:rsidRDefault="006906FA" w:rsidP="006906FA">
            <w:pPr>
              <w:pStyle w:val="NormalWeb"/>
              <w:spacing w:before="0" w:beforeAutospacing="0" w:after="0" w:afterAutospacing="0"/>
              <w:rPr>
                <w:rFonts w:ascii="Arial" w:hAnsi="Arial" w:cs="Arial"/>
                <w:color w:val="0B0C0C"/>
              </w:rPr>
            </w:pPr>
          </w:p>
          <w:p w14:paraId="4C4DFDCB" w14:textId="77777777" w:rsidR="006906FA" w:rsidRPr="001301C3" w:rsidRDefault="006906FA" w:rsidP="006906FA">
            <w:pPr>
              <w:pStyle w:val="NormalWeb"/>
              <w:spacing w:before="0" w:beforeAutospacing="0" w:after="0" w:afterAutospacing="0"/>
              <w:rPr>
                <w:rFonts w:ascii="Arial" w:hAnsi="Arial" w:cs="Arial"/>
                <w:color w:val="0B0C0C"/>
              </w:rPr>
            </w:pPr>
            <w:r>
              <w:rPr>
                <w:rFonts w:ascii="Arial" w:hAnsi="Arial" w:cs="Arial"/>
                <w:color w:val="0B0C0C"/>
              </w:rPr>
              <w:t xml:space="preserve">S Wallis KS1 leader </w:t>
            </w:r>
          </w:p>
        </w:tc>
        <w:tc>
          <w:tcPr>
            <w:tcW w:w="2112" w:type="dxa"/>
          </w:tcPr>
          <w:p w14:paraId="670E3853" w14:textId="77777777" w:rsidR="0082539A" w:rsidRPr="001301C3" w:rsidRDefault="0082539A" w:rsidP="0068088D">
            <w:pPr>
              <w:pStyle w:val="NormalWeb"/>
              <w:spacing w:before="0" w:beforeAutospacing="0" w:after="0" w:afterAutospacing="0"/>
              <w:rPr>
                <w:rFonts w:ascii="Arial" w:hAnsi="Arial" w:cs="Arial"/>
                <w:color w:val="0B0C0C"/>
              </w:rPr>
            </w:pPr>
          </w:p>
        </w:tc>
      </w:tr>
      <w:tr w:rsidR="00875119" w:rsidRPr="001301C3" w14:paraId="4B2335D8" w14:textId="77777777" w:rsidTr="00C04AE9">
        <w:tc>
          <w:tcPr>
            <w:tcW w:w="2150" w:type="dxa"/>
            <w:gridSpan w:val="2"/>
          </w:tcPr>
          <w:p w14:paraId="6807A46E" w14:textId="77777777" w:rsidR="00BA4029" w:rsidRDefault="00BA4029" w:rsidP="00BA4029">
            <w:pPr>
              <w:pStyle w:val="NormalWeb"/>
              <w:spacing w:before="0" w:beforeAutospacing="0" w:after="0" w:afterAutospacing="0"/>
              <w:rPr>
                <w:rFonts w:ascii="Arial" w:hAnsi="Arial" w:cs="Arial"/>
                <w:color w:val="0B0C0C"/>
              </w:rPr>
            </w:pPr>
            <w:r w:rsidRPr="000058F2">
              <w:rPr>
                <w:rFonts w:ascii="Arial" w:hAnsi="Arial" w:cs="Arial"/>
                <w:color w:val="0B0C0C"/>
              </w:rPr>
              <w:t xml:space="preserve">Quality teaching </w:t>
            </w:r>
          </w:p>
          <w:p w14:paraId="083C0EE5" w14:textId="77777777" w:rsidR="00BA4029" w:rsidRDefault="00BA4029" w:rsidP="00BA4029">
            <w:pPr>
              <w:pStyle w:val="NormalWeb"/>
              <w:spacing w:before="0" w:beforeAutospacing="0" w:after="0" w:afterAutospacing="0"/>
              <w:rPr>
                <w:rFonts w:ascii="Arial" w:hAnsi="Arial" w:cs="Arial"/>
                <w:color w:val="0B0C0C"/>
              </w:rPr>
            </w:pPr>
          </w:p>
          <w:p w14:paraId="03140F22" w14:textId="77777777" w:rsidR="00BA4029" w:rsidRPr="00125199" w:rsidRDefault="00BA4029" w:rsidP="00BA4029">
            <w:pPr>
              <w:rPr>
                <w:rFonts w:ascii="Arial" w:hAnsi="Arial" w:cs="Arial"/>
                <w:sz w:val="24"/>
                <w:szCs w:val="24"/>
              </w:rPr>
            </w:pPr>
            <w:r w:rsidRPr="00125199">
              <w:rPr>
                <w:rFonts w:ascii="Arial" w:hAnsi="Arial" w:cs="Arial"/>
                <w:sz w:val="24"/>
                <w:szCs w:val="24"/>
              </w:rPr>
              <w:t>Targeted a</w:t>
            </w:r>
            <w:r>
              <w:rPr>
                <w:rFonts w:ascii="Arial" w:hAnsi="Arial" w:cs="Arial"/>
                <w:sz w:val="24"/>
                <w:szCs w:val="24"/>
              </w:rPr>
              <w:t>cademic support</w:t>
            </w:r>
            <w:r w:rsidRPr="00125199">
              <w:rPr>
                <w:rFonts w:ascii="Arial" w:hAnsi="Arial" w:cs="Arial"/>
                <w:sz w:val="24"/>
                <w:szCs w:val="24"/>
              </w:rPr>
              <w:t xml:space="preserve">  </w:t>
            </w:r>
          </w:p>
          <w:p w14:paraId="339537B6" w14:textId="77777777" w:rsidR="00875119" w:rsidRPr="000058F2" w:rsidRDefault="00875119" w:rsidP="006906FA">
            <w:pPr>
              <w:pStyle w:val="NormalWeb"/>
              <w:spacing w:before="0" w:beforeAutospacing="0" w:after="0" w:afterAutospacing="0"/>
              <w:rPr>
                <w:rFonts w:ascii="Arial" w:hAnsi="Arial" w:cs="Arial"/>
                <w:color w:val="0B0C0C"/>
              </w:rPr>
            </w:pPr>
          </w:p>
        </w:tc>
        <w:tc>
          <w:tcPr>
            <w:tcW w:w="1913" w:type="dxa"/>
          </w:tcPr>
          <w:p w14:paraId="7E8708F9" w14:textId="77777777" w:rsidR="00875119" w:rsidRDefault="00BA4029" w:rsidP="0068088D">
            <w:pPr>
              <w:pStyle w:val="NormalWeb"/>
              <w:spacing w:before="0" w:beforeAutospacing="0" w:after="0" w:afterAutospacing="0"/>
              <w:rPr>
                <w:rFonts w:ascii="Arial" w:hAnsi="Arial" w:cs="Arial"/>
                <w:color w:val="0B0C0C"/>
              </w:rPr>
            </w:pPr>
            <w:r>
              <w:rPr>
                <w:rFonts w:ascii="Arial" w:hAnsi="Arial" w:cs="Arial"/>
                <w:color w:val="0B0C0C"/>
              </w:rPr>
              <w:t xml:space="preserve">X1 additional teacher Nursery Sept-Dec 2020 </w:t>
            </w:r>
          </w:p>
        </w:tc>
        <w:tc>
          <w:tcPr>
            <w:tcW w:w="2247" w:type="dxa"/>
          </w:tcPr>
          <w:p w14:paraId="1D7030B8" w14:textId="77777777" w:rsidR="00875119" w:rsidRDefault="00BA4029" w:rsidP="00BA4029">
            <w:pPr>
              <w:pStyle w:val="NormalWeb"/>
              <w:spacing w:before="0" w:beforeAutospacing="0" w:after="0" w:afterAutospacing="0"/>
              <w:rPr>
                <w:rFonts w:ascii="Arial" w:hAnsi="Arial" w:cs="Arial"/>
                <w:color w:val="0B0C0C"/>
              </w:rPr>
            </w:pPr>
            <w:r>
              <w:rPr>
                <w:rFonts w:ascii="Arial" w:hAnsi="Arial" w:cs="Arial"/>
                <w:color w:val="0B0C0C"/>
              </w:rPr>
              <w:t xml:space="preserve">To provide enhanced pupil to teacher staffing ratio in Nursery </w:t>
            </w:r>
          </w:p>
        </w:tc>
        <w:tc>
          <w:tcPr>
            <w:tcW w:w="2580" w:type="dxa"/>
          </w:tcPr>
          <w:p w14:paraId="7409CAD9" w14:textId="77777777" w:rsidR="00BA4029" w:rsidRDefault="00BA4029" w:rsidP="00BA4029">
            <w:pPr>
              <w:pStyle w:val="NormalWeb"/>
              <w:spacing w:before="0" w:beforeAutospacing="0" w:after="0" w:afterAutospacing="0"/>
              <w:rPr>
                <w:rFonts w:ascii="Arial" w:hAnsi="Arial" w:cs="Arial"/>
                <w:color w:val="0B0C0C"/>
              </w:rPr>
            </w:pPr>
            <w:r>
              <w:rPr>
                <w:rFonts w:ascii="Arial" w:hAnsi="Arial" w:cs="Arial"/>
                <w:color w:val="0B0C0C"/>
              </w:rPr>
              <w:t xml:space="preserve">Continuous rigorous assessment of pupil progress </w:t>
            </w:r>
          </w:p>
          <w:p w14:paraId="36B7D607" w14:textId="77777777" w:rsidR="00875119" w:rsidRDefault="00875119" w:rsidP="00572A95">
            <w:pPr>
              <w:pStyle w:val="NormalWeb"/>
              <w:spacing w:before="0" w:beforeAutospacing="0" w:after="0" w:afterAutospacing="0"/>
              <w:rPr>
                <w:rFonts w:ascii="Arial" w:hAnsi="Arial" w:cs="Arial"/>
                <w:color w:val="0B0C0C"/>
              </w:rPr>
            </w:pPr>
          </w:p>
        </w:tc>
        <w:tc>
          <w:tcPr>
            <w:tcW w:w="1453" w:type="dxa"/>
          </w:tcPr>
          <w:p w14:paraId="459A934C" w14:textId="77777777" w:rsidR="00875119" w:rsidRDefault="005F24B3" w:rsidP="0068088D">
            <w:pPr>
              <w:pStyle w:val="NormalWeb"/>
              <w:spacing w:before="0" w:beforeAutospacing="0" w:after="0" w:afterAutospacing="0"/>
              <w:rPr>
                <w:rFonts w:ascii="Arial" w:hAnsi="Arial" w:cs="Arial"/>
                <w:color w:val="0B0C0C"/>
              </w:rPr>
            </w:pPr>
            <w:r>
              <w:rPr>
                <w:rFonts w:ascii="Arial" w:hAnsi="Arial" w:cs="Arial"/>
                <w:color w:val="0B0C0C"/>
              </w:rPr>
              <w:t>£7,120</w:t>
            </w:r>
          </w:p>
        </w:tc>
        <w:tc>
          <w:tcPr>
            <w:tcW w:w="1493" w:type="dxa"/>
            <w:gridSpan w:val="2"/>
          </w:tcPr>
          <w:p w14:paraId="5611B2C2" w14:textId="77777777" w:rsidR="00BA4029" w:rsidRDefault="00BA4029" w:rsidP="00BA4029">
            <w:pPr>
              <w:pStyle w:val="NormalWeb"/>
              <w:spacing w:before="0" w:beforeAutospacing="0" w:after="0" w:afterAutospacing="0"/>
              <w:rPr>
                <w:rFonts w:ascii="Arial" w:hAnsi="Arial" w:cs="Arial"/>
                <w:color w:val="0B0C0C"/>
              </w:rPr>
            </w:pPr>
            <w:r>
              <w:rPr>
                <w:rFonts w:ascii="Arial" w:hAnsi="Arial" w:cs="Arial"/>
                <w:color w:val="0B0C0C"/>
              </w:rPr>
              <w:t xml:space="preserve">J </w:t>
            </w:r>
            <w:proofErr w:type="spellStart"/>
            <w:r>
              <w:rPr>
                <w:rFonts w:ascii="Arial" w:hAnsi="Arial" w:cs="Arial"/>
                <w:color w:val="0B0C0C"/>
              </w:rPr>
              <w:t>Rodwell</w:t>
            </w:r>
            <w:proofErr w:type="spellEnd"/>
            <w:r>
              <w:rPr>
                <w:rFonts w:ascii="Arial" w:hAnsi="Arial" w:cs="Arial"/>
                <w:color w:val="0B0C0C"/>
              </w:rPr>
              <w:t xml:space="preserve"> </w:t>
            </w:r>
          </w:p>
          <w:p w14:paraId="0003A8C1" w14:textId="77777777" w:rsidR="00BA4029" w:rsidRDefault="00BA4029" w:rsidP="00BA4029">
            <w:pPr>
              <w:pStyle w:val="NormalWeb"/>
              <w:spacing w:before="0" w:beforeAutospacing="0" w:after="0" w:afterAutospacing="0"/>
              <w:rPr>
                <w:rFonts w:ascii="Arial" w:hAnsi="Arial" w:cs="Arial"/>
                <w:color w:val="0B0C0C"/>
              </w:rPr>
            </w:pPr>
            <w:r>
              <w:rPr>
                <w:rFonts w:ascii="Arial" w:hAnsi="Arial" w:cs="Arial"/>
                <w:color w:val="0B0C0C"/>
              </w:rPr>
              <w:t>Head Teacher</w:t>
            </w:r>
          </w:p>
          <w:p w14:paraId="276D9349" w14:textId="77777777" w:rsidR="00875119" w:rsidRDefault="00875119" w:rsidP="006906FA">
            <w:pPr>
              <w:pStyle w:val="NormalWeb"/>
              <w:spacing w:before="0" w:beforeAutospacing="0" w:after="0" w:afterAutospacing="0"/>
              <w:rPr>
                <w:rFonts w:ascii="Arial" w:hAnsi="Arial" w:cs="Arial"/>
                <w:color w:val="0B0C0C"/>
              </w:rPr>
            </w:pPr>
          </w:p>
          <w:p w14:paraId="31B82094" w14:textId="77777777" w:rsidR="00BA4029" w:rsidRDefault="00BA4029" w:rsidP="006906FA">
            <w:pPr>
              <w:pStyle w:val="NormalWeb"/>
              <w:spacing w:before="0" w:beforeAutospacing="0" w:after="0" w:afterAutospacing="0"/>
              <w:rPr>
                <w:rFonts w:ascii="Arial" w:hAnsi="Arial" w:cs="Arial"/>
                <w:color w:val="0B0C0C"/>
              </w:rPr>
            </w:pPr>
            <w:r>
              <w:rPr>
                <w:rFonts w:ascii="Arial" w:hAnsi="Arial" w:cs="Arial"/>
                <w:color w:val="0B0C0C"/>
              </w:rPr>
              <w:t xml:space="preserve">L Richardson </w:t>
            </w:r>
          </w:p>
          <w:p w14:paraId="7FC692E2" w14:textId="77777777" w:rsidR="00BA4029" w:rsidRDefault="00BA4029" w:rsidP="006906FA">
            <w:pPr>
              <w:pStyle w:val="NormalWeb"/>
              <w:spacing w:before="0" w:beforeAutospacing="0" w:after="0" w:afterAutospacing="0"/>
              <w:rPr>
                <w:rFonts w:ascii="Arial" w:hAnsi="Arial" w:cs="Arial"/>
                <w:color w:val="0B0C0C"/>
              </w:rPr>
            </w:pPr>
            <w:r>
              <w:rPr>
                <w:rFonts w:ascii="Arial" w:hAnsi="Arial" w:cs="Arial"/>
                <w:color w:val="0B0C0C"/>
              </w:rPr>
              <w:t>EYFS leader</w:t>
            </w:r>
          </w:p>
        </w:tc>
        <w:tc>
          <w:tcPr>
            <w:tcW w:w="2112" w:type="dxa"/>
          </w:tcPr>
          <w:p w14:paraId="7FFDEABC" w14:textId="77777777" w:rsidR="00875119" w:rsidRPr="001301C3" w:rsidRDefault="00875119" w:rsidP="0068088D">
            <w:pPr>
              <w:pStyle w:val="NormalWeb"/>
              <w:spacing w:before="0" w:beforeAutospacing="0" w:after="0" w:afterAutospacing="0"/>
              <w:rPr>
                <w:rFonts w:ascii="Arial" w:hAnsi="Arial" w:cs="Arial"/>
                <w:color w:val="0B0C0C"/>
              </w:rPr>
            </w:pPr>
          </w:p>
        </w:tc>
      </w:tr>
      <w:tr w:rsidR="00BD5A70" w:rsidRPr="001301C3" w14:paraId="037A2426" w14:textId="77777777" w:rsidTr="00C04AE9">
        <w:tc>
          <w:tcPr>
            <w:tcW w:w="2150" w:type="dxa"/>
            <w:gridSpan w:val="2"/>
          </w:tcPr>
          <w:p w14:paraId="20D56993" w14:textId="77777777" w:rsidR="006906FA" w:rsidRPr="00125199" w:rsidRDefault="006906FA" w:rsidP="006906FA">
            <w:pPr>
              <w:rPr>
                <w:rFonts w:ascii="Arial" w:hAnsi="Arial" w:cs="Arial"/>
                <w:sz w:val="24"/>
                <w:szCs w:val="24"/>
              </w:rPr>
            </w:pPr>
            <w:r w:rsidRPr="00125199">
              <w:rPr>
                <w:rFonts w:ascii="Arial" w:hAnsi="Arial" w:cs="Arial"/>
                <w:sz w:val="24"/>
                <w:szCs w:val="24"/>
              </w:rPr>
              <w:t>Targeted a</w:t>
            </w:r>
            <w:r>
              <w:rPr>
                <w:rFonts w:ascii="Arial" w:hAnsi="Arial" w:cs="Arial"/>
                <w:sz w:val="24"/>
                <w:szCs w:val="24"/>
              </w:rPr>
              <w:t>cademic support</w:t>
            </w:r>
            <w:r w:rsidRPr="00125199">
              <w:rPr>
                <w:rFonts w:ascii="Arial" w:hAnsi="Arial" w:cs="Arial"/>
                <w:sz w:val="24"/>
                <w:szCs w:val="24"/>
              </w:rPr>
              <w:t xml:space="preserve">  </w:t>
            </w:r>
          </w:p>
          <w:p w14:paraId="363FF888" w14:textId="77777777" w:rsidR="00BD5A70" w:rsidRPr="000058F2" w:rsidRDefault="00BD5A70" w:rsidP="006906FA">
            <w:pPr>
              <w:rPr>
                <w:rFonts w:ascii="Arial" w:hAnsi="Arial" w:cs="Arial"/>
                <w:color w:val="0B0C0C"/>
              </w:rPr>
            </w:pPr>
          </w:p>
        </w:tc>
        <w:tc>
          <w:tcPr>
            <w:tcW w:w="1913" w:type="dxa"/>
          </w:tcPr>
          <w:p w14:paraId="4F2E41DC" w14:textId="77777777" w:rsidR="00BD5A70" w:rsidRDefault="00125199" w:rsidP="0068088D">
            <w:pPr>
              <w:pStyle w:val="NormalWeb"/>
              <w:spacing w:before="0" w:beforeAutospacing="0" w:after="0" w:afterAutospacing="0"/>
              <w:rPr>
                <w:rFonts w:ascii="Arial" w:hAnsi="Arial" w:cs="Arial"/>
                <w:color w:val="0B0C0C"/>
              </w:rPr>
            </w:pPr>
            <w:r>
              <w:rPr>
                <w:rFonts w:ascii="Arial" w:hAnsi="Arial" w:cs="Arial"/>
                <w:color w:val="0B0C0C"/>
              </w:rPr>
              <w:t>TA from KS1 transitioned</w:t>
            </w:r>
            <w:r w:rsidR="003C5663">
              <w:rPr>
                <w:rFonts w:ascii="Arial" w:hAnsi="Arial" w:cs="Arial"/>
                <w:color w:val="0B0C0C"/>
              </w:rPr>
              <w:t xml:space="preserve"> to y</w:t>
            </w:r>
            <w:r w:rsidR="00BD5A70">
              <w:rPr>
                <w:rFonts w:ascii="Arial" w:hAnsi="Arial" w:cs="Arial"/>
                <w:color w:val="0B0C0C"/>
              </w:rPr>
              <w:t xml:space="preserve">ear 3 </w:t>
            </w:r>
            <w:r w:rsidR="003C5663">
              <w:rPr>
                <w:rFonts w:ascii="Arial" w:hAnsi="Arial" w:cs="Arial"/>
                <w:color w:val="0B0C0C"/>
              </w:rPr>
              <w:t xml:space="preserve">with pupils </w:t>
            </w:r>
            <w:r w:rsidR="00BD5A70">
              <w:rPr>
                <w:rFonts w:ascii="Arial" w:hAnsi="Arial" w:cs="Arial"/>
                <w:color w:val="0B0C0C"/>
              </w:rPr>
              <w:t>to deliver RWI phonics small group intervention September – December 2020</w:t>
            </w:r>
          </w:p>
          <w:p w14:paraId="3CA18790" w14:textId="77777777" w:rsidR="003C5663" w:rsidRDefault="003C5663" w:rsidP="0068088D">
            <w:pPr>
              <w:pStyle w:val="NormalWeb"/>
              <w:spacing w:before="0" w:beforeAutospacing="0" w:after="0" w:afterAutospacing="0"/>
              <w:rPr>
                <w:rFonts w:ascii="Arial" w:hAnsi="Arial" w:cs="Arial"/>
                <w:color w:val="0B0C0C"/>
              </w:rPr>
            </w:pPr>
          </w:p>
        </w:tc>
        <w:tc>
          <w:tcPr>
            <w:tcW w:w="2247" w:type="dxa"/>
          </w:tcPr>
          <w:p w14:paraId="1BDA75B5" w14:textId="77777777" w:rsidR="00BD5A70" w:rsidRPr="00A9792E" w:rsidRDefault="00BD5A70" w:rsidP="003C5663">
            <w:pPr>
              <w:pStyle w:val="NormalWeb"/>
              <w:spacing w:before="0" w:beforeAutospacing="0" w:after="0" w:afterAutospacing="0"/>
              <w:rPr>
                <w:rFonts w:ascii="Arial" w:hAnsi="Arial" w:cs="Arial"/>
                <w:color w:val="0B0C0C"/>
              </w:rPr>
            </w:pPr>
            <w:r>
              <w:rPr>
                <w:rFonts w:ascii="Arial" w:hAnsi="Arial" w:cs="Arial"/>
                <w:color w:val="0B0C0C"/>
              </w:rPr>
              <w:t xml:space="preserve">To </w:t>
            </w:r>
            <w:r w:rsidR="003C5663">
              <w:rPr>
                <w:rFonts w:ascii="Arial" w:hAnsi="Arial" w:cs="Arial"/>
                <w:color w:val="0B0C0C"/>
              </w:rPr>
              <w:t>provide focused catch-up small group support to</w:t>
            </w:r>
            <w:r w:rsidRPr="00BD5A70">
              <w:rPr>
                <w:rFonts w:ascii="Arial" w:hAnsi="Arial" w:cs="Arial"/>
                <w:color w:val="0B0C0C"/>
              </w:rPr>
              <w:t xml:space="preserve"> pupils who n</w:t>
            </w:r>
            <w:r>
              <w:rPr>
                <w:rFonts w:ascii="Arial" w:hAnsi="Arial" w:cs="Arial"/>
                <w:color w:val="0B0C0C"/>
              </w:rPr>
              <w:t xml:space="preserve">eed further phonics support and who missed phonics </w:t>
            </w:r>
            <w:r w:rsidR="0093716F">
              <w:rPr>
                <w:rFonts w:ascii="Arial" w:hAnsi="Arial" w:cs="Arial"/>
                <w:color w:val="0B0C0C"/>
              </w:rPr>
              <w:t>teaching</w:t>
            </w:r>
            <w:r>
              <w:rPr>
                <w:rFonts w:ascii="Arial" w:hAnsi="Arial" w:cs="Arial"/>
                <w:color w:val="0B0C0C"/>
              </w:rPr>
              <w:t xml:space="preserve"> due to lockdown </w:t>
            </w:r>
          </w:p>
        </w:tc>
        <w:tc>
          <w:tcPr>
            <w:tcW w:w="2580" w:type="dxa"/>
          </w:tcPr>
          <w:p w14:paraId="26E264CA" w14:textId="77777777" w:rsidR="00BD5A70" w:rsidRDefault="00C345F8" w:rsidP="0068088D">
            <w:pPr>
              <w:pStyle w:val="NormalWeb"/>
              <w:spacing w:before="0" w:beforeAutospacing="0" w:after="0" w:afterAutospacing="0"/>
              <w:rPr>
                <w:rFonts w:ascii="Arial" w:hAnsi="Arial" w:cs="Arial"/>
                <w:color w:val="0B0C0C"/>
              </w:rPr>
            </w:pPr>
            <w:r>
              <w:rPr>
                <w:rFonts w:ascii="Arial" w:hAnsi="Arial" w:cs="Arial"/>
                <w:color w:val="0B0C0C"/>
              </w:rPr>
              <w:t xml:space="preserve">Pupil progress meetings </w:t>
            </w:r>
          </w:p>
          <w:p w14:paraId="56417086" w14:textId="77777777" w:rsidR="00C345F8" w:rsidRDefault="00C345F8" w:rsidP="0068088D">
            <w:pPr>
              <w:pStyle w:val="NormalWeb"/>
              <w:spacing w:before="0" w:beforeAutospacing="0" w:after="0" w:afterAutospacing="0"/>
              <w:rPr>
                <w:rFonts w:ascii="Arial" w:hAnsi="Arial" w:cs="Arial"/>
                <w:color w:val="0B0C0C"/>
              </w:rPr>
            </w:pPr>
          </w:p>
          <w:p w14:paraId="2786A809" w14:textId="77777777" w:rsidR="00C345F8" w:rsidRPr="001301C3" w:rsidRDefault="00C345F8" w:rsidP="0068088D">
            <w:pPr>
              <w:pStyle w:val="NormalWeb"/>
              <w:spacing w:before="0" w:beforeAutospacing="0" w:after="0" w:afterAutospacing="0"/>
              <w:rPr>
                <w:rFonts w:ascii="Arial" w:hAnsi="Arial" w:cs="Arial"/>
                <w:color w:val="0B0C0C"/>
              </w:rPr>
            </w:pPr>
          </w:p>
        </w:tc>
        <w:tc>
          <w:tcPr>
            <w:tcW w:w="1453" w:type="dxa"/>
          </w:tcPr>
          <w:p w14:paraId="73E93590" w14:textId="77777777" w:rsidR="00BD5A70" w:rsidRPr="001301C3" w:rsidRDefault="009815B6" w:rsidP="0068088D">
            <w:pPr>
              <w:pStyle w:val="NormalWeb"/>
              <w:spacing w:before="0" w:beforeAutospacing="0" w:after="0" w:afterAutospacing="0"/>
              <w:rPr>
                <w:rFonts w:ascii="Arial" w:hAnsi="Arial" w:cs="Arial"/>
                <w:color w:val="0B0C0C"/>
              </w:rPr>
            </w:pPr>
            <w:r>
              <w:rPr>
                <w:rFonts w:ascii="Arial" w:hAnsi="Arial" w:cs="Arial"/>
                <w:color w:val="0B0C0C"/>
              </w:rPr>
              <w:t>£8,243</w:t>
            </w:r>
          </w:p>
        </w:tc>
        <w:tc>
          <w:tcPr>
            <w:tcW w:w="1493" w:type="dxa"/>
            <w:gridSpan w:val="2"/>
          </w:tcPr>
          <w:p w14:paraId="54B8BC6A" w14:textId="77777777" w:rsidR="00BD5A70" w:rsidRDefault="006906FA" w:rsidP="0068088D">
            <w:pPr>
              <w:pStyle w:val="NormalWeb"/>
              <w:spacing w:before="0" w:beforeAutospacing="0" w:after="0" w:afterAutospacing="0"/>
              <w:rPr>
                <w:rFonts w:ascii="Arial" w:hAnsi="Arial" w:cs="Arial"/>
                <w:color w:val="0B0C0C"/>
              </w:rPr>
            </w:pPr>
            <w:r>
              <w:rPr>
                <w:rFonts w:ascii="Arial" w:hAnsi="Arial" w:cs="Arial"/>
                <w:color w:val="0B0C0C"/>
              </w:rPr>
              <w:t xml:space="preserve">J Rodwell Head Teacher </w:t>
            </w:r>
          </w:p>
          <w:p w14:paraId="4E2105F3" w14:textId="77777777" w:rsidR="006906FA" w:rsidRDefault="006906FA" w:rsidP="0068088D">
            <w:pPr>
              <w:pStyle w:val="NormalWeb"/>
              <w:spacing w:before="0" w:beforeAutospacing="0" w:after="0" w:afterAutospacing="0"/>
              <w:rPr>
                <w:rFonts w:ascii="Arial" w:hAnsi="Arial" w:cs="Arial"/>
                <w:color w:val="0B0C0C"/>
              </w:rPr>
            </w:pPr>
          </w:p>
          <w:p w14:paraId="63EE1424" w14:textId="77777777" w:rsidR="006906FA" w:rsidRDefault="006906FA" w:rsidP="0068088D">
            <w:pPr>
              <w:pStyle w:val="NormalWeb"/>
              <w:spacing w:before="0" w:beforeAutospacing="0" w:after="0" w:afterAutospacing="0"/>
              <w:rPr>
                <w:rFonts w:ascii="Arial" w:hAnsi="Arial" w:cs="Arial"/>
                <w:color w:val="0B0C0C"/>
              </w:rPr>
            </w:pPr>
            <w:r>
              <w:rPr>
                <w:rFonts w:ascii="Arial" w:hAnsi="Arial" w:cs="Arial"/>
                <w:color w:val="0B0C0C"/>
              </w:rPr>
              <w:t xml:space="preserve">K Rennison LKS2 leader </w:t>
            </w:r>
          </w:p>
          <w:p w14:paraId="3F879340" w14:textId="77777777" w:rsidR="00BA4029" w:rsidRDefault="00BA4029" w:rsidP="0068088D">
            <w:pPr>
              <w:pStyle w:val="NormalWeb"/>
              <w:spacing w:before="0" w:beforeAutospacing="0" w:after="0" w:afterAutospacing="0"/>
              <w:rPr>
                <w:rFonts w:ascii="Arial" w:hAnsi="Arial" w:cs="Arial"/>
                <w:color w:val="0B0C0C"/>
              </w:rPr>
            </w:pPr>
          </w:p>
          <w:p w14:paraId="4F28E6D9" w14:textId="77777777" w:rsidR="00BA4029" w:rsidRDefault="00BA4029" w:rsidP="0068088D">
            <w:pPr>
              <w:pStyle w:val="NormalWeb"/>
              <w:spacing w:before="0" w:beforeAutospacing="0" w:after="0" w:afterAutospacing="0"/>
              <w:rPr>
                <w:rFonts w:ascii="Arial" w:hAnsi="Arial" w:cs="Arial"/>
                <w:color w:val="0B0C0C"/>
              </w:rPr>
            </w:pPr>
            <w:r>
              <w:rPr>
                <w:rFonts w:ascii="Arial" w:hAnsi="Arial" w:cs="Arial"/>
                <w:color w:val="0B0C0C"/>
              </w:rPr>
              <w:t xml:space="preserve">S Wallis </w:t>
            </w:r>
          </w:p>
          <w:p w14:paraId="6F2D028C" w14:textId="77777777" w:rsidR="00BA4029" w:rsidRPr="001301C3" w:rsidRDefault="00BA4029" w:rsidP="0068088D">
            <w:pPr>
              <w:pStyle w:val="NormalWeb"/>
              <w:spacing w:before="0" w:beforeAutospacing="0" w:after="0" w:afterAutospacing="0"/>
              <w:rPr>
                <w:rFonts w:ascii="Arial" w:hAnsi="Arial" w:cs="Arial"/>
                <w:color w:val="0B0C0C"/>
              </w:rPr>
            </w:pPr>
            <w:r>
              <w:rPr>
                <w:rFonts w:ascii="Arial" w:hAnsi="Arial" w:cs="Arial"/>
                <w:color w:val="0B0C0C"/>
              </w:rPr>
              <w:lastRenderedPageBreak/>
              <w:t xml:space="preserve">KS1 leader/RWI lead </w:t>
            </w:r>
          </w:p>
        </w:tc>
        <w:tc>
          <w:tcPr>
            <w:tcW w:w="2112" w:type="dxa"/>
          </w:tcPr>
          <w:p w14:paraId="2CC7AE65" w14:textId="77777777" w:rsidR="00BD5A70" w:rsidRPr="001301C3" w:rsidRDefault="00BD5A70" w:rsidP="0068088D">
            <w:pPr>
              <w:pStyle w:val="NormalWeb"/>
              <w:spacing w:before="0" w:beforeAutospacing="0" w:after="0" w:afterAutospacing="0"/>
              <w:rPr>
                <w:rFonts w:ascii="Arial" w:hAnsi="Arial" w:cs="Arial"/>
                <w:color w:val="0B0C0C"/>
              </w:rPr>
            </w:pPr>
          </w:p>
        </w:tc>
      </w:tr>
      <w:tr w:rsidR="00BC41FE" w:rsidRPr="001301C3" w14:paraId="6BE65166" w14:textId="77777777" w:rsidTr="00BC41FE">
        <w:tc>
          <w:tcPr>
            <w:tcW w:w="11335" w:type="dxa"/>
            <w:gridSpan w:val="7"/>
          </w:tcPr>
          <w:p w14:paraId="7FC975E8" w14:textId="77777777" w:rsidR="00BC41FE" w:rsidRPr="00BC41FE" w:rsidRDefault="00BC41FE" w:rsidP="00BC41FE">
            <w:pPr>
              <w:pStyle w:val="NormalWeb"/>
              <w:spacing w:before="0" w:beforeAutospacing="0" w:after="0" w:afterAutospacing="0"/>
              <w:jc w:val="right"/>
              <w:rPr>
                <w:rFonts w:ascii="Arial" w:hAnsi="Arial" w:cs="Arial"/>
                <w:b/>
                <w:color w:val="0B0C0C"/>
              </w:rPr>
            </w:pPr>
            <w:r w:rsidRPr="00BC41FE">
              <w:rPr>
                <w:rFonts w:ascii="Arial" w:hAnsi="Arial" w:cs="Arial"/>
                <w:b/>
                <w:color w:val="0B0C0C"/>
              </w:rPr>
              <w:t xml:space="preserve">Total budget cost </w:t>
            </w:r>
          </w:p>
        </w:tc>
        <w:tc>
          <w:tcPr>
            <w:tcW w:w="2613" w:type="dxa"/>
            <w:gridSpan w:val="2"/>
          </w:tcPr>
          <w:p w14:paraId="6EBD36A5" w14:textId="77777777" w:rsidR="00BC41FE" w:rsidRPr="001301C3" w:rsidRDefault="00ED0777" w:rsidP="0068088D">
            <w:pPr>
              <w:pStyle w:val="NormalWeb"/>
              <w:spacing w:before="0" w:beforeAutospacing="0" w:after="0" w:afterAutospacing="0"/>
              <w:rPr>
                <w:rFonts w:ascii="Arial" w:hAnsi="Arial" w:cs="Arial"/>
                <w:color w:val="0B0C0C"/>
              </w:rPr>
            </w:pPr>
            <w:r>
              <w:rPr>
                <w:rFonts w:ascii="Arial" w:hAnsi="Arial" w:cs="Arial"/>
                <w:color w:val="0B0C0C"/>
              </w:rPr>
              <w:t>£</w:t>
            </w:r>
            <w:r w:rsidR="005F24B3">
              <w:rPr>
                <w:rFonts w:ascii="Arial" w:hAnsi="Arial" w:cs="Arial"/>
                <w:color w:val="0B0C0C"/>
              </w:rPr>
              <w:t>58,036</w:t>
            </w:r>
          </w:p>
        </w:tc>
      </w:tr>
      <w:tr w:rsidR="00BC41FE" w:rsidRPr="001301C3" w14:paraId="0E7DF3EA" w14:textId="77777777" w:rsidTr="00BC41FE">
        <w:tc>
          <w:tcPr>
            <w:tcW w:w="11335" w:type="dxa"/>
            <w:gridSpan w:val="7"/>
          </w:tcPr>
          <w:p w14:paraId="7DCDA0D3" w14:textId="77777777" w:rsidR="00BC41FE" w:rsidRPr="00BC41FE" w:rsidRDefault="00BC41FE" w:rsidP="00BC41FE">
            <w:pPr>
              <w:pStyle w:val="NormalWeb"/>
              <w:spacing w:before="0" w:beforeAutospacing="0" w:after="0" w:afterAutospacing="0"/>
              <w:jc w:val="right"/>
              <w:rPr>
                <w:rFonts w:ascii="Arial" w:hAnsi="Arial" w:cs="Arial"/>
                <w:b/>
                <w:color w:val="0B0C0C"/>
              </w:rPr>
            </w:pPr>
            <w:r>
              <w:rPr>
                <w:rFonts w:ascii="Arial" w:hAnsi="Arial" w:cs="Arial"/>
                <w:b/>
                <w:color w:val="0B0C0C"/>
              </w:rPr>
              <w:t xml:space="preserve">Cost paid through Covid catch up premium </w:t>
            </w:r>
          </w:p>
        </w:tc>
        <w:tc>
          <w:tcPr>
            <w:tcW w:w="2613" w:type="dxa"/>
            <w:gridSpan w:val="2"/>
          </w:tcPr>
          <w:p w14:paraId="549FB8B6" w14:textId="77777777" w:rsidR="00BC41FE" w:rsidRPr="001301C3" w:rsidRDefault="00BC41FE" w:rsidP="0068088D">
            <w:pPr>
              <w:pStyle w:val="NormalWeb"/>
              <w:spacing w:before="0" w:beforeAutospacing="0" w:after="0" w:afterAutospacing="0"/>
              <w:rPr>
                <w:rFonts w:ascii="Arial" w:hAnsi="Arial" w:cs="Arial"/>
                <w:color w:val="0B0C0C"/>
              </w:rPr>
            </w:pPr>
            <w:r w:rsidRPr="000058F2">
              <w:rPr>
                <w:rFonts w:ascii="Arial" w:hAnsi="Arial" w:cs="Arial"/>
                <w:color w:val="0B0C0C"/>
              </w:rPr>
              <w:t>£41</w:t>
            </w:r>
            <w:r w:rsidR="00ED0777">
              <w:rPr>
                <w:rFonts w:ascii="Arial" w:hAnsi="Arial" w:cs="Arial"/>
                <w:color w:val="0B0C0C"/>
              </w:rPr>
              <w:t>,</w:t>
            </w:r>
            <w:r w:rsidRPr="000058F2">
              <w:rPr>
                <w:rFonts w:ascii="Arial" w:hAnsi="Arial" w:cs="Arial"/>
                <w:color w:val="0B0C0C"/>
              </w:rPr>
              <w:t>200</w:t>
            </w:r>
          </w:p>
        </w:tc>
      </w:tr>
      <w:tr w:rsidR="00BC41FE" w:rsidRPr="001301C3" w14:paraId="31309070" w14:textId="77777777" w:rsidTr="00BC41FE">
        <w:tc>
          <w:tcPr>
            <w:tcW w:w="11335" w:type="dxa"/>
            <w:gridSpan w:val="7"/>
          </w:tcPr>
          <w:p w14:paraId="11030AAA" w14:textId="77777777" w:rsidR="00BC41FE" w:rsidRDefault="00BC41FE" w:rsidP="00BC41FE">
            <w:pPr>
              <w:pStyle w:val="NormalWeb"/>
              <w:spacing w:before="0" w:beforeAutospacing="0" w:after="0" w:afterAutospacing="0"/>
              <w:jc w:val="right"/>
              <w:rPr>
                <w:rFonts w:ascii="Arial" w:hAnsi="Arial" w:cs="Arial"/>
                <w:b/>
                <w:color w:val="0B0C0C"/>
              </w:rPr>
            </w:pPr>
            <w:r>
              <w:rPr>
                <w:rFonts w:ascii="Arial" w:hAnsi="Arial" w:cs="Arial"/>
                <w:b/>
                <w:color w:val="0B0C0C"/>
              </w:rPr>
              <w:t xml:space="preserve">Cost paid through school budget </w:t>
            </w:r>
          </w:p>
        </w:tc>
        <w:tc>
          <w:tcPr>
            <w:tcW w:w="2613" w:type="dxa"/>
            <w:gridSpan w:val="2"/>
          </w:tcPr>
          <w:p w14:paraId="3CBCC724" w14:textId="77777777" w:rsidR="00BC41FE" w:rsidRPr="001301C3" w:rsidRDefault="00ED0777" w:rsidP="0068088D">
            <w:pPr>
              <w:pStyle w:val="NormalWeb"/>
              <w:spacing w:before="0" w:beforeAutospacing="0" w:after="0" w:afterAutospacing="0"/>
              <w:rPr>
                <w:rFonts w:ascii="Arial" w:hAnsi="Arial" w:cs="Arial"/>
                <w:color w:val="0B0C0C"/>
              </w:rPr>
            </w:pPr>
            <w:r>
              <w:rPr>
                <w:rFonts w:ascii="Arial" w:hAnsi="Arial" w:cs="Arial"/>
                <w:color w:val="0B0C0C"/>
              </w:rPr>
              <w:t>£</w:t>
            </w:r>
            <w:r w:rsidR="005F24B3">
              <w:rPr>
                <w:rFonts w:ascii="Arial" w:hAnsi="Arial" w:cs="Arial"/>
                <w:color w:val="0B0C0C"/>
              </w:rPr>
              <w:t>16,836</w:t>
            </w:r>
          </w:p>
        </w:tc>
      </w:tr>
    </w:tbl>
    <w:p w14:paraId="2F21E2CB" w14:textId="77777777" w:rsidR="0068088D" w:rsidRDefault="0068088D" w:rsidP="0068088D">
      <w:pPr>
        <w:pStyle w:val="NormalWeb"/>
        <w:shd w:val="clear" w:color="auto" w:fill="FFFFFF"/>
        <w:spacing w:before="0" w:beforeAutospacing="0" w:after="0" w:afterAutospacing="0"/>
        <w:rPr>
          <w:rFonts w:ascii="Arial" w:hAnsi="Arial" w:cs="Arial"/>
          <w:color w:val="0B0C0C"/>
          <w:sz w:val="29"/>
          <w:szCs w:val="29"/>
        </w:rPr>
      </w:pPr>
    </w:p>
    <w:p w14:paraId="420651E0" w14:textId="77777777" w:rsidR="005E4923" w:rsidRDefault="005E4923" w:rsidP="00E31855">
      <w:pPr>
        <w:shd w:val="clear" w:color="auto" w:fill="FFFFFF"/>
        <w:spacing w:after="75" w:line="240" w:lineRule="auto"/>
        <w:rPr>
          <w:rFonts w:ascii="Arial" w:eastAsia="Times New Roman" w:hAnsi="Arial" w:cs="Arial"/>
          <w:color w:val="0B0C0C"/>
          <w:sz w:val="29"/>
          <w:szCs w:val="29"/>
          <w:lang w:eastAsia="en-GB"/>
        </w:rPr>
      </w:pPr>
    </w:p>
    <w:p w14:paraId="077FC6D6" w14:textId="77777777" w:rsidR="00E31855" w:rsidRDefault="00E31855" w:rsidP="00E31855">
      <w:pPr>
        <w:shd w:val="clear" w:color="auto" w:fill="FFFFFF"/>
        <w:spacing w:after="75" w:line="240" w:lineRule="auto"/>
        <w:rPr>
          <w:rFonts w:ascii="Arial" w:eastAsia="Times New Roman" w:hAnsi="Arial" w:cs="Arial"/>
          <w:color w:val="0B0C0C"/>
          <w:sz w:val="29"/>
          <w:szCs w:val="29"/>
          <w:lang w:eastAsia="en-GB"/>
        </w:rPr>
      </w:pPr>
    </w:p>
    <w:p w14:paraId="4BFBA5A8" w14:textId="77777777" w:rsidR="005E4923" w:rsidRPr="00E31855" w:rsidRDefault="005E4923" w:rsidP="00E31855">
      <w:pPr>
        <w:shd w:val="clear" w:color="auto" w:fill="FFFFFF"/>
        <w:spacing w:after="75" w:line="240" w:lineRule="auto"/>
        <w:rPr>
          <w:rFonts w:ascii="Arial" w:eastAsia="Times New Roman" w:hAnsi="Arial" w:cs="Arial"/>
          <w:color w:val="0B0C0C"/>
          <w:sz w:val="29"/>
          <w:szCs w:val="29"/>
          <w:lang w:eastAsia="en-GB"/>
        </w:rPr>
      </w:pPr>
    </w:p>
    <w:p w14:paraId="100EF46D" w14:textId="77777777" w:rsidR="00E31855" w:rsidRPr="00E31855" w:rsidRDefault="00E31855">
      <w:pPr>
        <w:rPr>
          <w:rFonts w:ascii="Comic Sans MS" w:hAnsi="Comic Sans MS"/>
          <w:sz w:val="28"/>
          <w:szCs w:val="28"/>
        </w:rPr>
      </w:pPr>
    </w:p>
    <w:sectPr w:rsidR="00E31855" w:rsidRPr="00E31855" w:rsidSect="00E318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1B2"/>
    <w:multiLevelType w:val="hybridMultilevel"/>
    <w:tmpl w:val="CEEC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75F80"/>
    <w:multiLevelType w:val="hybridMultilevel"/>
    <w:tmpl w:val="3348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011DE"/>
    <w:multiLevelType w:val="hybridMultilevel"/>
    <w:tmpl w:val="65AE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8730F"/>
    <w:multiLevelType w:val="hybridMultilevel"/>
    <w:tmpl w:val="8800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26B3D"/>
    <w:multiLevelType w:val="hybridMultilevel"/>
    <w:tmpl w:val="A40C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D4746"/>
    <w:multiLevelType w:val="hybridMultilevel"/>
    <w:tmpl w:val="F5AE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66DC6"/>
    <w:multiLevelType w:val="hybridMultilevel"/>
    <w:tmpl w:val="0ADC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D409C"/>
    <w:multiLevelType w:val="multilevel"/>
    <w:tmpl w:val="B5F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E57C87"/>
    <w:multiLevelType w:val="hybridMultilevel"/>
    <w:tmpl w:val="455A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D0DED"/>
    <w:multiLevelType w:val="multilevel"/>
    <w:tmpl w:val="BD0A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6E40D3"/>
    <w:multiLevelType w:val="hybridMultilevel"/>
    <w:tmpl w:val="5048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2"/>
  </w:num>
  <w:num w:numId="5">
    <w:abstractNumId w:val="3"/>
  </w:num>
  <w:num w:numId="6">
    <w:abstractNumId w:val="5"/>
  </w:num>
  <w:num w:numId="7">
    <w:abstractNumId w:val="0"/>
  </w:num>
  <w:num w:numId="8">
    <w:abstractNumId w:val="1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38"/>
    <w:rsid w:val="000058F2"/>
    <w:rsid w:val="000476CB"/>
    <w:rsid w:val="00060561"/>
    <w:rsid w:val="00064DFA"/>
    <w:rsid w:val="00105515"/>
    <w:rsid w:val="00113E5A"/>
    <w:rsid w:val="00124504"/>
    <w:rsid w:val="00125199"/>
    <w:rsid w:val="001301C3"/>
    <w:rsid w:val="001972CB"/>
    <w:rsid w:val="001C17F1"/>
    <w:rsid w:val="001E3F49"/>
    <w:rsid w:val="002533E6"/>
    <w:rsid w:val="002C79F0"/>
    <w:rsid w:val="003C5663"/>
    <w:rsid w:val="0042322B"/>
    <w:rsid w:val="004C4A9B"/>
    <w:rsid w:val="00572A95"/>
    <w:rsid w:val="00596C3E"/>
    <w:rsid w:val="005B6FB2"/>
    <w:rsid w:val="005E4923"/>
    <w:rsid w:val="005F24B3"/>
    <w:rsid w:val="005F3C06"/>
    <w:rsid w:val="006052F8"/>
    <w:rsid w:val="00632595"/>
    <w:rsid w:val="006357C2"/>
    <w:rsid w:val="00654509"/>
    <w:rsid w:val="00656438"/>
    <w:rsid w:val="006657B6"/>
    <w:rsid w:val="0068088D"/>
    <w:rsid w:val="006906FA"/>
    <w:rsid w:val="006951A0"/>
    <w:rsid w:val="00696B29"/>
    <w:rsid w:val="0070083C"/>
    <w:rsid w:val="00735222"/>
    <w:rsid w:val="007A09B9"/>
    <w:rsid w:val="007F28F6"/>
    <w:rsid w:val="0082539A"/>
    <w:rsid w:val="00875119"/>
    <w:rsid w:val="00912AFC"/>
    <w:rsid w:val="00924251"/>
    <w:rsid w:val="00931398"/>
    <w:rsid w:val="0093716F"/>
    <w:rsid w:val="009815B6"/>
    <w:rsid w:val="00A3040E"/>
    <w:rsid w:val="00A326B5"/>
    <w:rsid w:val="00A44588"/>
    <w:rsid w:val="00A61498"/>
    <w:rsid w:val="00A83624"/>
    <w:rsid w:val="00A9792E"/>
    <w:rsid w:val="00AB3BC3"/>
    <w:rsid w:val="00AE6D03"/>
    <w:rsid w:val="00B463AE"/>
    <w:rsid w:val="00BA4029"/>
    <w:rsid w:val="00BB76EC"/>
    <w:rsid w:val="00BC038E"/>
    <w:rsid w:val="00BC41FE"/>
    <w:rsid w:val="00BD5A70"/>
    <w:rsid w:val="00C04AE9"/>
    <w:rsid w:val="00C345F8"/>
    <w:rsid w:val="00C3784D"/>
    <w:rsid w:val="00C75F1D"/>
    <w:rsid w:val="00C94CA7"/>
    <w:rsid w:val="00CC20F8"/>
    <w:rsid w:val="00D03583"/>
    <w:rsid w:val="00D900B9"/>
    <w:rsid w:val="00DA3C3B"/>
    <w:rsid w:val="00DC7A8F"/>
    <w:rsid w:val="00E025F4"/>
    <w:rsid w:val="00E31855"/>
    <w:rsid w:val="00E50D43"/>
    <w:rsid w:val="00E55A61"/>
    <w:rsid w:val="00EB2604"/>
    <w:rsid w:val="00ED0777"/>
    <w:rsid w:val="00ED49C5"/>
    <w:rsid w:val="00EF027A"/>
    <w:rsid w:val="00F9170E"/>
    <w:rsid w:val="00FF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2EF8"/>
  <w15:chartTrackingRefBased/>
  <w15:docId w15:val="{24FB4C07-5777-4906-8573-D39A5E49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92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1C3"/>
    <w:pPr>
      <w:ind w:left="720"/>
      <w:contextualSpacing/>
    </w:pPr>
  </w:style>
  <w:style w:type="character" w:styleId="Hyperlink">
    <w:name w:val="Hyperlink"/>
    <w:basedOn w:val="DefaultParagraphFont"/>
    <w:uiPriority w:val="99"/>
    <w:unhideWhenUsed/>
    <w:rsid w:val="00F9170E"/>
    <w:rPr>
      <w:color w:val="0563C1" w:themeColor="hyperlink"/>
      <w:u w:val="single"/>
    </w:rPr>
  </w:style>
  <w:style w:type="character" w:styleId="FollowedHyperlink">
    <w:name w:val="FollowedHyperlink"/>
    <w:basedOn w:val="DefaultParagraphFont"/>
    <w:uiPriority w:val="99"/>
    <w:semiHidden/>
    <w:unhideWhenUsed/>
    <w:rsid w:val="00F91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622">
      <w:bodyDiv w:val="1"/>
      <w:marLeft w:val="0"/>
      <w:marRight w:val="0"/>
      <w:marTop w:val="0"/>
      <w:marBottom w:val="0"/>
      <w:divBdr>
        <w:top w:val="none" w:sz="0" w:space="0" w:color="auto"/>
        <w:left w:val="none" w:sz="0" w:space="0" w:color="auto"/>
        <w:bottom w:val="none" w:sz="0" w:space="0" w:color="auto"/>
        <w:right w:val="none" w:sz="0" w:space="0" w:color="auto"/>
      </w:divBdr>
    </w:div>
    <w:div w:id="1451625834">
      <w:bodyDiv w:val="1"/>
      <w:marLeft w:val="0"/>
      <w:marRight w:val="0"/>
      <w:marTop w:val="0"/>
      <w:marBottom w:val="0"/>
      <w:divBdr>
        <w:top w:val="none" w:sz="0" w:space="0" w:color="auto"/>
        <w:left w:val="none" w:sz="0" w:space="0" w:color="auto"/>
        <w:bottom w:val="none" w:sz="0" w:space="0" w:color="auto"/>
        <w:right w:val="none" w:sz="0" w:space="0" w:color="auto"/>
      </w:divBdr>
    </w:div>
    <w:div w:id="15257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public/files/Publications/Covid-19_Resources/The_EEF_guide_to_supporting_school_planning_-_A_tiered_approach_to_2020-21.pdf"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F509407163A4CB7B0FFA58EBC2914" ma:contentTypeVersion="10" ma:contentTypeDescription="Create a new document." ma:contentTypeScope="" ma:versionID="97c4b1d291fef354e05c29528d57b96f">
  <xsd:schema xmlns:xsd="http://www.w3.org/2001/XMLSchema" xmlns:xs="http://www.w3.org/2001/XMLSchema" xmlns:p="http://schemas.microsoft.com/office/2006/metadata/properties" xmlns:ns2="8c7b9f8a-6cc0-4500-8579-74140e261c4f" targetNamespace="http://schemas.microsoft.com/office/2006/metadata/properties" ma:root="true" ma:fieldsID="28753433732d5508355f3f3b3f4f4f7e" ns2:_="">
    <xsd:import namespace="8c7b9f8a-6cc0-4500-8579-74140e261c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b9f8a-6cc0-4500-8579-74140e261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4E3A9-DA27-4D14-9A87-41B537883AE2}"/>
</file>

<file path=customXml/itemProps2.xml><?xml version="1.0" encoding="utf-8"?>
<ds:datastoreItem xmlns:ds="http://schemas.openxmlformats.org/officeDocument/2006/customXml" ds:itemID="{FDA7AC3A-5502-41E4-94DE-1E6CF343286C}"/>
</file>

<file path=customXml/itemProps3.xml><?xml version="1.0" encoding="utf-8"?>
<ds:datastoreItem xmlns:ds="http://schemas.openxmlformats.org/officeDocument/2006/customXml" ds:itemID="{FB0CF30C-5453-4870-BB1B-E1269A8A9824}"/>
</file>

<file path=docProps/app.xml><?xml version="1.0" encoding="utf-8"?>
<Properties xmlns="http://schemas.openxmlformats.org/officeDocument/2006/extended-properties" xmlns:vt="http://schemas.openxmlformats.org/officeDocument/2006/docPropsVTypes">
  <Template>Normal.dotm</Template>
  <TotalTime>137</TotalTime>
  <Pages>9</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Rodwell, J</dc:creator>
  <cp:keywords/>
  <dc:description/>
  <cp:lastModifiedBy>Miss Rennison</cp:lastModifiedBy>
  <cp:revision>7</cp:revision>
  <dcterms:created xsi:type="dcterms:W3CDTF">2020-12-17T14:54:00Z</dcterms:created>
  <dcterms:modified xsi:type="dcterms:W3CDTF">2021-01-22T11:06:00Z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0x010100743F509407163A4CB7B0FFA58EBC2914</vt:lpwstr>
  </property>
</Properties>
</file>